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FC" w:rsidRPr="00BA0123" w:rsidRDefault="00235A2E" w:rsidP="0025378E">
      <w:pPr>
        <w:spacing w:line="360" w:lineRule="auto"/>
        <w:jc w:val="center"/>
        <w:rPr>
          <w:b/>
        </w:rPr>
      </w:pPr>
      <w:bookmarkStart w:id="0" w:name="_GoBack"/>
      <w:bookmarkEnd w:id="0"/>
      <w:r w:rsidRPr="00BA0123">
        <w:rPr>
          <w:b/>
        </w:rPr>
        <w:t>Albion</w:t>
      </w:r>
      <w:r w:rsidR="002633FC" w:rsidRPr="00BA0123">
        <w:rPr>
          <w:b/>
        </w:rPr>
        <w:t xml:space="preserve"> </w:t>
      </w:r>
      <w:r w:rsidR="00C4730C" w:rsidRPr="00BA0123">
        <w:rPr>
          <w:b/>
        </w:rPr>
        <w:t>College Athletic</w:t>
      </w:r>
      <w:r w:rsidR="005310B0" w:rsidRPr="00BA0123">
        <w:rPr>
          <w:b/>
        </w:rPr>
        <w:t xml:space="preserve"> </w:t>
      </w:r>
      <w:r w:rsidR="002633FC" w:rsidRPr="00BA0123">
        <w:rPr>
          <w:b/>
        </w:rPr>
        <w:t xml:space="preserve">Training </w:t>
      </w:r>
      <w:r w:rsidR="005310B0" w:rsidRPr="00BA0123">
        <w:rPr>
          <w:b/>
        </w:rPr>
        <w:t xml:space="preserve">Department </w:t>
      </w:r>
    </w:p>
    <w:p w:rsidR="0059618B" w:rsidRPr="00BA0123" w:rsidRDefault="005310B0" w:rsidP="0025378E">
      <w:pPr>
        <w:spacing w:line="360" w:lineRule="auto"/>
        <w:jc w:val="center"/>
        <w:rPr>
          <w:b/>
        </w:rPr>
      </w:pPr>
      <w:r w:rsidRPr="00BA0123">
        <w:rPr>
          <w:b/>
        </w:rPr>
        <w:t xml:space="preserve">Protocol </w:t>
      </w:r>
      <w:r w:rsidR="0011712E" w:rsidRPr="00BA0123">
        <w:rPr>
          <w:b/>
        </w:rPr>
        <w:t>and Procedures for</w:t>
      </w:r>
    </w:p>
    <w:p w:rsidR="005310B0" w:rsidRPr="00BA0123" w:rsidRDefault="005310B0" w:rsidP="0025378E">
      <w:pPr>
        <w:spacing w:line="360" w:lineRule="auto"/>
        <w:jc w:val="center"/>
        <w:rPr>
          <w:b/>
        </w:rPr>
      </w:pPr>
      <w:r w:rsidRPr="00BA0123">
        <w:rPr>
          <w:b/>
        </w:rPr>
        <w:t xml:space="preserve">Management of </w:t>
      </w:r>
      <w:r w:rsidR="0025378E" w:rsidRPr="00BA0123">
        <w:rPr>
          <w:b/>
        </w:rPr>
        <w:t>Sports-Related Concussion</w:t>
      </w:r>
    </w:p>
    <w:p w:rsidR="005310B0" w:rsidRPr="00950EE7" w:rsidRDefault="005310B0" w:rsidP="0093408F">
      <w:pPr>
        <w:spacing w:line="360" w:lineRule="auto"/>
      </w:pPr>
    </w:p>
    <w:p w:rsidR="005310B0" w:rsidRPr="00950EE7" w:rsidRDefault="005310B0" w:rsidP="002F602F">
      <w:pPr>
        <w:ind w:firstLine="720"/>
      </w:pPr>
      <w:r w:rsidRPr="00950EE7">
        <w:t xml:space="preserve">Medical management of sports-related concussion is evolving. In recent years, there has been a significant amount of research into sports-related concussion in </w:t>
      </w:r>
      <w:r w:rsidR="00C4730C">
        <w:t xml:space="preserve">collegiate </w:t>
      </w:r>
      <w:r w:rsidRPr="00950EE7">
        <w:t xml:space="preserve">athletes.  This protocol outlines procedures for staff to follow in managing head injuries, and outlines </w:t>
      </w:r>
      <w:r w:rsidR="00C4730C">
        <w:t>institutional</w:t>
      </w:r>
      <w:r w:rsidRPr="00950EE7">
        <w:t xml:space="preserve"> policy as it pertains to return to play issues after concussion.</w:t>
      </w:r>
      <w:r w:rsidR="00093069" w:rsidRPr="00950EE7">
        <w:t xml:space="preserve">  It is a template based on current research and best-practice.  Specific situations may deviate from these procedures.  Systematic differences should be noted and changed within the document.  The protocol attempts to provide guidance and structure to insure safe parti</w:t>
      </w:r>
      <w:r w:rsidR="002F602F" w:rsidRPr="00950EE7">
        <w:t>ci</w:t>
      </w:r>
      <w:r w:rsidR="00093069" w:rsidRPr="00950EE7">
        <w:t>pation in sports.</w:t>
      </w:r>
    </w:p>
    <w:p w:rsidR="005310B0" w:rsidRPr="00950EE7" w:rsidRDefault="005310B0" w:rsidP="002F602F"/>
    <w:p w:rsidR="005310B0" w:rsidRPr="00950EE7" w:rsidRDefault="00235A2E" w:rsidP="002F602F">
      <w:pPr>
        <w:ind w:firstLine="720"/>
      </w:pPr>
      <w:r>
        <w:t>Albion</w:t>
      </w:r>
      <w:r w:rsidR="0011712E">
        <w:t xml:space="preserve"> College</w:t>
      </w:r>
      <w:r w:rsidR="0059618B">
        <w:t xml:space="preserve"> seek</w:t>
      </w:r>
      <w:r w:rsidR="0011712E">
        <w:t>s</w:t>
      </w:r>
      <w:r w:rsidR="005310B0" w:rsidRPr="00950EE7">
        <w:t xml:space="preserve"> to provide a safe return to activity for all athletes after injury, particularly after a concussion. In order to effectively and consistently manage these injuries, procedures</w:t>
      </w:r>
      <w:r w:rsidR="00122B00">
        <w:t xml:space="preserve"> have been developed to aid in e</w:t>
      </w:r>
      <w:r w:rsidR="005310B0" w:rsidRPr="00950EE7">
        <w:t>nsuring that concussed athletes are identified, treated and referred appropriately, receive appropriate follow-up medical care during the school day, including academic assistance, and are fully recovered prior to returning to activity.</w:t>
      </w:r>
    </w:p>
    <w:p w:rsidR="005310B0" w:rsidRPr="00950EE7" w:rsidRDefault="005310B0" w:rsidP="002F602F"/>
    <w:p w:rsidR="005310B0" w:rsidRPr="00950EE7" w:rsidRDefault="005310B0" w:rsidP="002F602F">
      <w:pPr>
        <w:autoSpaceDE w:val="0"/>
        <w:autoSpaceDN w:val="0"/>
        <w:adjustRightInd w:val="0"/>
        <w:ind w:firstLine="720"/>
      </w:pPr>
      <w:r w:rsidRPr="00950EE7">
        <w:t>In addition to recent research</w:t>
      </w:r>
      <w:r w:rsidR="00CE4D61">
        <w:t>, the</w:t>
      </w:r>
      <w:r w:rsidRPr="00950EE7">
        <w:t xml:space="preserve"> primary docum</w:t>
      </w:r>
      <w:r w:rsidR="002358F9">
        <w:t>ent referenced</w:t>
      </w:r>
      <w:r w:rsidR="00CE4D61">
        <w:t xml:space="preserve"> in developing this protocol is</w:t>
      </w:r>
      <w:r w:rsidRPr="00950EE7">
        <w:t xml:space="preserve"> “National Athletic Trainers’ Association Position Statement: Management of Sport-Related Concussion” (referred to in this document as the NATA Statement)</w:t>
      </w:r>
      <w:r w:rsidR="00CE4D61">
        <w:t>.</w:t>
      </w:r>
    </w:p>
    <w:p w:rsidR="005310B0" w:rsidRPr="00950EE7" w:rsidRDefault="005310B0" w:rsidP="002F602F"/>
    <w:p w:rsidR="005310B0" w:rsidRDefault="005310B0" w:rsidP="006E687F">
      <w:pPr>
        <w:widowControl w:val="0"/>
        <w:ind w:firstLine="720"/>
      </w:pPr>
      <w:r w:rsidRPr="00950EE7">
        <w:t xml:space="preserve">This protocol </w:t>
      </w:r>
      <w:r w:rsidR="00CC7337">
        <w:t>will</w:t>
      </w:r>
      <w:r w:rsidR="002F602F" w:rsidRPr="00950EE7">
        <w:t xml:space="preserve"> </w:t>
      </w:r>
      <w:r w:rsidR="005E3734">
        <w:t>be reviewed on a yearly basis</w:t>
      </w:r>
      <w:r w:rsidRPr="00950EE7">
        <w:t xml:space="preserve"> by the </w:t>
      </w:r>
      <w:r w:rsidR="002358F9">
        <w:t>athletic t</w:t>
      </w:r>
      <w:r w:rsidR="0011712E">
        <w:t>raining</w:t>
      </w:r>
      <w:r w:rsidR="002358F9">
        <w:t xml:space="preserve"> s</w:t>
      </w:r>
      <w:r w:rsidR="009E5FED">
        <w:t>taff</w:t>
      </w:r>
      <w:r w:rsidRPr="00950EE7">
        <w:t>.</w:t>
      </w:r>
      <w:r w:rsidR="0059618B">
        <w:t xml:space="preserve"> </w:t>
      </w:r>
      <w:r w:rsidRPr="00950EE7">
        <w:t xml:space="preserve">Any changes or modifications will be reviewed and given to athletic department staff and appropriate school personnel in writing. </w:t>
      </w:r>
    </w:p>
    <w:p w:rsidR="00CC7337" w:rsidRPr="00950EE7" w:rsidRDefault="00CC7337" w:rsidP="006E687F">
      <w:pPr>
        <w:widowControl w:val="0"/>
        <w:ind w:firstLine="720"/>
      </w:pPr>
    </w:p>
    <w:p w:rsidR="00066E74" w:rsidRPr="00950EE7" w:rsidRDefault="00066E74" w:rsidP="006E687F">
      <w:pPr>
        <w:pStyle w:val="Heading1"/>
        <w:keepNext w:val="0"/>
        <w:rPr>
          <w:u w:val="none"/>
        </w:rPr>
      </w:pPr>
      <w:r w:rsidRPr="00950EE7">
        <w:rPr>
          <w:u w:val="none"/>
        </w:rPr>
        <w:t>Overview: the primary components of the protocol</w:t>
      </w:r>
    </w:p>
    <w:p w:rsidR="00991B48" w:rsidRPr="00950EE7" w:rsidRDefault="00235A2E" w:rsidP="006E687F">
      <w:pPr>
        <w:pStyle w:val="Heading2"/>
        <w:keepNext w:val="0"/>
        <w:rPr>
          <w:b w:val="0"/>
        </w:rPr>
      </w:pPr>
      <w:r>
        <w:rPr>
          <w:b w:val="0"/>
        </w:rPr>
        <w:t>Albion</w:t>
      </w:r>
      <w:r w:rsidR="00F6663B">
        <w:rPr>
          <w:b w:val="0"/>
        </w:rPr>
        <w:t xml:space="preserve"> College has</w:t>
      </w:r>
      <w:r w:rsidR="00991B48" w:rsidRPr="00950EE7">
        <w:rPr>
          <w:b w:val="0"/>
        </w:rPr>
        <w:t xml:space="preserve"> unique needs, resources and capabilities within this set of elements</w:t>
      </w:r>
      <w:r w:rsidR="00CC7337">
        <w:rPr>
          <w:b w:val="0"/>
        </w:rPr>
        <w:t xml:space="preserve"> (sections II-XII</w:t>
      </w:r>
      <w:r w:rsidR="00E43341">
        <w:rPr>
          <w:b w:val="0"/>
        </w:rPr>
        <w:t>I, below)</w:t>
      </w:r>
      <w:r w:rsidR="00991B48" w:rsidRPr="00950EE7">
        <w:rPr>
          <w:b w:val="0"/>
        </w:rPr>
        <w:t xml:space="preserve">; the details provided are </w:t>
      </w:r>
      <w:r w:rsidR="00991B48">
        <w:rPr>
          <w:b w:val="0"/>
        </w:rPr>
        <w:t>for</w:t>
      </w:r>
      <w:r w:rsidR="00991B48" w:rsidRPr="00950EE7">
        <w:rPr>
          <w:b w:val="0"/>
        </w:rPr>
        <w:t xml:space="preserve"> example and </w:t>
      </w:r>
      <w:r w:rsidR="00E43341">
        <w:rPr>
          <w:b w:val="0"/>
        </w:rPr>
        <w:t xml:space="preserve">to </w:t>
      </w:r>
      <w:r w:rsidR="00991B48" w:rsidRPr="00950EE7">
        <w:rPr>
          <w:b w:val="0"/>
        </w:rPr>
        <w:t>provide guidance.</w:t>
      </w:r>
    </w:p>
    <w:p w:rsidR="002E1FE0" w:rsidRDefault="0059618B" w:rsidP="006E687F">
      <w:pPr>
        <w:pStyle w:val="Heading2"/>
        <w:keepNext w:val="0"/>
        <w:rPr>
          <w:b w:val="0"/>
        </w:rPr>
      </w:pPr>
      <w:r>
        <w:rPr>
          <w:b w:val="0"/>
        </w:rPr>
        <w:t>B</w:t>
      </w:r>
      <w:r w:rsidR="00991B48">
        <w:rPr>
          <w:b w:val="0"/>
        </w:rPr>
        <w:t>enchmarks of the program:</w:t>
      </w:r>
    </w:p>
    <w:p w:rsidR="004E6AC5" w:rsidRDefault="00066E74" w:rsidP="006E687F">
      <w:pPr>
        <w:pStyle w:val="Heading3"/>
        <w:keepNext w:val="0"/>
        <w:rPr>
          <w:u w:val="none"/>
        </w:rPr>
      </w:pPr>
      <w:r w:rsidRPr="00950EE7">
        <w:rPr>
          <w:u w:val="none"/>
        </w:rPr>
        <w:t>Education and training of participants</w:t>
      </w:r>
    </w:p>
    <w:p w:rsidR="004E6AC5" w:rsidRDefault="004E6AC5" w:rsidP="006E687F">
      <w:pPr>
        <w:pStyle w:val="Heading3"/>
        <w:keepNext w:val="0"/>
        <w:numPr>
          <w:ilvl w:val="3"/>
          <w:numId w:val="42"/>
        </w:numPr>
        <w:rPr>
          <w:u w:val="none"/>
        </w:rPr>
      </w:pPr>
      <w:r>
        <w:rPr>
          <w:u w:val="none"/>
        </w:rPr>
        <w:t>The goal is to have all medical staff up</w:t>
      </w:r>
      <w:r w:rsidR="002358F9">
        <w:rPr>
          <w:u w:val="none"/>
        </w:rPr>
        <w:t xml:space="preserve"> to </w:t>
      </w:r>
      <w:r>
        <w:rPr>
          <w:u w:val="none"/>
        </w:rPr>
        <w:t xml:space="preserve">date </w:t>
      </w:r>
      <w:r w:rsidR="002358F9">
        <w:rPr>
          <w:u w:val="none"/>
        </w:rPr>
        <w:t xml:space="preserve">on </w:t>
      </w:r>
      <w:r>
        <w:rPr>
          <w:u w:val="none"/>
        </w:rPr>
        <w:t>their knowledge on concussion management;</w:t>
      </w:r>
    </w:p>
    <w:p w:rsidR="00066E74" w:rsidRPr="00950EE7" w:rsidRDefault="004E6AC5" w:rsidP="006E687F">
      <w:pPr>
        <w:pStyle w:val="Heading3"/>
        <w:keepNext w:val="0"/>
        <w:numPr>
          <w:ilvl w:val="3"/>
          <w:numId w:val="42"/>
        </w:numPr>
        <w:rPr>
          <w:u w:val="none"/>
        </w:rPr>
      </w:pPr>
      <w:r>
        <w:rPr>
          <w:u w:val="none"/>
        </w:rPr>
        <w:t xml:space="preserve">Educate </w:t>
      </w:r>
      <w:r w:rsidR="0011712E">
        <w:rPr>
          <w:u w:val="none"/>
        </w:rPr>
        <w:t xml:space="preserve">college administrators, </w:t>
      </w:r>
      <w:r>
        <w:rPr>
          <w:u w:val="none"/>
        </w:rPr>
        <w:t>coaches, parents, athletes and physicians about the school protocol</w:t>
      </w:r>
      <w:r w:rsidR="00851A33" w:rsidRPr="00950EE7">
        <w:rPr>
          <w:u w:val="none"/>
        </w:rPr>
        <w:t>;</w:t>
      </w:r>
    </w:p>
    <w:p w:rsidR="00066E74" w:rsidRPr="00950EE7" w:rsidRDefault="00066E74" w:rsidP="006E687F">
      <w:pPr>
        <w:pStyle w:val="Heading3"/>
        <w:keepNext w:val="0"/>
        <w:rPr>
          <w:u w:val="none"/>
        </w:rPr>
      </w:pPr>
      <w:r w:rsidRPr="00950EE7">
        <w:rPr>
          <w:u w:val="none"/>
        </w:rPr>
        <w:t>Baseline cognitive assessments</w:t>
      </w:r>
      <w:r w:rsidR="004E6AC5">
        <w:rPr>
          <w:u w:val="none"/>
        </w:rPr>
        <w:t xml:space="preserve"> for all appropriate </w:t>
      </w:r>
      <w:r w:rsidR="0059618B">
        <w:rPr>
          <w:u w:val="none"/>
        </w:rPr>
        <w:t xml:space="preserve">(collision &amp; contact sports) </w:t>
      </w:r>
      <w:r w:rsidR="004E6AC5">
        <w:rPr>
          <w:u w:val="none"/>
        </w:rPr>
        <w:t>athletes</w:t>
      </w:r>
      <w:r w:rsidR="00851A33" w:rsidRPr="00950EE7">
        <w:rPr>
          <w:u w:val="none"/>
        </w:rPr>
        <w:t>;</w:t>
      </w:r>
    </w:p>
    <w:p w:rsidR="00066E74" w:rsidRPr="00950EE7" w:rsidRDefault="00066E74" w:rsidP="006E687F">
      <w:pPr>
        <w:pStyle w:val="Heading3"/>
        <w:keepNext w:val="0"/>
        <w:rPr>
          <w:u w:val="none"/>
        </w:rPr>
      </w:pPr>
      <w:r w:rsidRPr="00950EE7">
        <w:rPr>
          <w:u w:val="none"/>
        </w:rPr>
        <w:t>Follow-up physical, symptom and cognitive assessments of identified injuries within 72 hours</w:t>
      </w:r>
      <w:r w:rsidR="00152AA3">
        <w:rPr>
          <w:u w:val="none"/>
        </w:rPr>
        <w:t xml:space="preserve"> (allows for Friday</w:t>
      </w:r>
      <w:r w:rsidR="009E5FED">
        <w:rPr>
          <w:u w:val="none"/>
        </w:rPr>
        <w:t xml:space="preserve"> </w:t>
      </w:r>
      <w:r w:rsidR="00152AA3">
        <w:rPr>
          <w:u w:val="none"/>
        </w:rPr>
        <w:t>game</w:t>
      </w:r>
      <w:r w:rsidR="006B2173">
        <w:rPr>
          <w:u w:val="none"/>
        </w:rPr>
        <w:t>s</w:t>
      </w:r>
      <w:r w:rsidR="002358F9">
        <w:rPr>
          <w:u w:val="none"/>
        </w:rPr>
        <w:t xml:space="preserve"> to Monday</w:t>
      </w:r>
      <w:r w:rsidR="00152AA3">
        <w:rPr>
          <w:u w:val="none"/>
        </w:rPr>
        <w:t xml:space="preserve"> AM)</w:t>
      </w:r>
      <w:r w:rsidR="00851A33" w:rsidRPr="00950EE7">
        <w:rPr>
          <w:u w:val="none"/>
        </w:rPr>
        <w:t>;</w:t>
      </w:r>
    </w:p>
    <w:p w:rsidR="00066E74" w:rsidRPr="00950EE7" w:rsidRDefault="00066E74" w:rsidP="006E687F">
      <w:pPr>
        <w:pStyle w:val="Heading3"/>
        <w:keepNext w:val="0"/>
        <w:rPr>
          <w:u w:val="none"/>
        </w:rPr>
      </w:pPr>
      <w:r w:rsidRPr="00950EE7">
        <w:rPr>
          <w:u w:val="none"/>
        </w:rPr>
        <w:lastRenderedPageBreak/>
        <w:t xml:space="preserve">Communication with responsible MD, </w:t>
      </w:r>
      <w:r w:rsidR="00CC7337">
        <w:rPr>
          <w:u w:val="none"/>
        </w:rPr>
        <w:t>neurologist</w:t>
      </w:r>
      <w:r w:rsidR="005E3734">
        <w:rPr>
          <w:u w:val="none"/>
        </w:rPr>
        <w:t xml:space="preserve"> (</w:t>
      </w:r>
      <w:r w:rsidR="00BA0123">
        <w:rPr>
          <w:u w:val="none"/>
        </w:rPr>
        <w:t>if warra</w:t>
      </w:r>
      <w:r w:rsidR="00CC7337">
        <w:rPr>
          <w:u w:val="none"/>
        </w:rPr>
        <w:t>nted</w:t>
      </w:r>
      <w:r w:rsidR="005E3734">
        <w:rPr>
          <w:u w:val="none"/>
        </w:rPr>
        <w:t>)</w:t>
      </w:r>
      <w:r w:rsidR="000737FD">
        <w:rPr>
          <w:u w:val="none"/>
        </w:rPr>
        <w:t>, parent, coach,</w:t>
      </w:r>
      <w:r w:rsidR="00CC7337">
        <w:rPr>
          <w:u w:val="none"/>
        </w:rPr>
        <w:t xml:space="preserve"> </w:t>
      </w:r>
      <w:r w:rsidR="0011712E">
        <w:rPr>
          <w:u w:val="none"/>
        </w:rPr>
        <w:t>health services</w:t>
      </w:r>
      <w:r w:rsidR="00CC7337">
        <w:rPr>
          <w:u w:val="none"/>
        </w:rPr>
        <w:t>, and academic services</w:t>
      </w:r>
      <w:r w:rsidR="00152AA3">
        <w:rPr>
          <w:u w:val="none"/>
        </w:rPr>
        <w:t xml:space="preserve"> about injury and assessments</w:t>
      </w:r>
      <w:r w:rsidR="00851A33" w:rsidRPr="00950EE7">
        <w:rPr>
          <w:u w:val="none"/>
        </w:rPr>
        <w:t>;</w:t>
      </w:r>
    </w:p>
    <w:p w:rsidR="00577FE6" w:rsidRPr="00577FE6" w:rsidRDefault="00066E74" w:rsidP="006E687F">
      <w:pPr>
        <w:pStyle w:val="Heading3"/>
        <w:keepNext w:val="0"/>
        <w:rPr>
          <w:u w:val="none"/>
        </w:rPr>
      </w:pPr>
      <w:r w:rsidRPr="00577FE6">
        <w:rPr>
          <w:u w:val="none"/>
        </w:rPr>
        <w:t xml:space="preserve">Continued monitoring and assessment until cleared for </w:t>
      </w:r>
      <w:r w:rsidR="00BA0123">
        <w:rPr>
          <w:u w:val="none"/>
        </w:rPr>
        <w:t>return-to-play (</w:t>
      </w:r>
      <w:r w:rsidRPr="00577FE6">
        <w:rPr>
          <w:u w:val="none"/>
        </w:rPr>
        <w:t>RTP</w:t>
      </w:r>
      <w:r w:rsidR="00BA0123">
        <w:rPr>
          <w:u w:val="none"/>
        </w:rPr>
        <w:t>)</w:t>
      </w:r>
      <w:r w:rsidRPr="00577FE6">
        <w:rPr>
          <w:u w:val="none"/>
        </w:rPr>
        <w:t xml:space="preserve"> exertion protocol</w:t>
      </w:r>
      <w:r w:rsidR="00851A33" w:rsidRPr="00577FE6">
        <w:rPr>
          <w:u w:val="none"/>
        </w:rPr>
        <w:t>;</w:t>
      </w:r>
    </w:p>
    <w:p w:rsidR="00577FE6" w:rsidRDefault="00577FE6" w:rsidP="006E687F">
      <w:pPr>
        <w:pStyle w:val="Heading3"/>
        <w:keepNext w:val="0"/>
        <w:numPr>
          <w:ilvl w:val="3"/>
          <w:numId w:val="42"/>
        </w:numPr>
        <w:rPr>
          <w:u w:val="none"/>
        </w:rPr>
      </w:pPr>
      <w:r>
        <w:rPr>
          <w:u w:val="none"/>
        </w:rPr>
        <w:t>Clearance to begin RTP process when symptoms and cognitive testing have returned to athlete’s baseline;</w:t>
      </w:r>
    </w:p>
    <w:p w:rsidR="003076FE" w:rsidRDefault="002358F9" w:rsidP="006E687F">
      <w:pPr>
        <w:numPr>
          <w:ilvl w:val="3"/>
          <w:numId w:val="42"/>
        </w:numPr>
      </w:pPr>
      <w:r>
        <w:t xml:space="preserve">When </w:t>
      </w:r>
      <w:r w:rsidR="004E6AC5">
        <w:t>disagreement arises between treating professionals, the more conservative approach takes precedence;</w:t>
      </w:r>
      <w:r w:rsidR="003076FE">
        <w:t xml:space="preserve"> </w:t>
      </w:r>
    </w:p>
    <w:p w:rsidR="00461B63" w:rsidRPr="009E5FED" w:rsidRDefault="00461B63" w:rsidP="006E687F">
      <w:pPr>
        <w:pStyle w:val="Heading3"/>
        <w:keepNext w:val="0"/>
        <w:rPr>
          <w:u w:val="none"/>
        </w:rPr>
      </w:pPr>
      <w:r w:rsidRPr="009E5FED">
        <w:rPr>
          <w:u w:val="none"/>
        </w:rPr>
        <w:t>Step-wise exertion protocol leading to RTP monitored by certified athletic trainer (AT).</w:t>
      </w:r>
    </w:p>
    <w:p w:rsidR="009E5FED" w:rsidRPr="009E5FED" w:rsidRDefault="0011712E" w:rsidP="00E158A0">
      <w:pPr>
        <w:ind w:left="1620"/>
      </w:pPr>
      <w:r>
        <w:t>7.</w:t>
      </w:r>
      <w:r>
        <w:tab/>
        <w:t xml:space="preserve">The </w:t>
      </w:r>
      <w:r w:rsidR="00F6663B">
        <w:t>Sports Medicine Team, which includes; Team Physician, Physici</w:t>
      </w:r>
      <w:r w:rsidR="00314110">
        <w:t>an Assistants, Neurologist (upon physician referral)</w:t>
      </w:r>
      <w:r w:rsidR="00F6663B">
        <w:t xml:space="preserve"> and Athletic Trainers, will have unchallengeable authority to determine management and return-to-play status.</w:t>
      </w:r>
    </w:p>
    <w:p w:rsidR="005310B0" w:rsidRPr="00950EE7" w:rsidRDefault="005310B0" w:rsidP="006E687F">
      <w:pPr>
        <w:pStyle w:val="Heading1"/>
        <w:keepNext w:val="0"/>
        <w:rPr>
          <w:u w:val="none"/>
        </w:rPr>
      </w:pPr>
      <w:r w:rsidRPr="00950EE7">
        <w:rPr>
          <w:u w:val="none"/>
        </w:rPr>
        <w:t xml:space="preserve">Recognition of concussion  </w:t>
      </w:r>
    </w:p>
    <w:p w:rsidR="008E2E42" w:rsidRPr="00950EE7" w:rsidRDefault="008E2E42" w:rsidP="006E687F">
      <w:pPr>
        <w:pStyle w:val="Heading2"/>
        <w:keepNext w:val="0"/>
        <w:rPr>
          <w:b w:val="0"/>
        </w:rPr>
      </w:pPr>
      <w:r w:rsidRPr="00950EE7">
        <w:rPr>
          <w:b w:val="0"/>
        </w:rPr>
        <w:t>Definitions</w:t>
      </w:r>
    </w:p>
    <w:p w:rsidR="008E2E42" w:rsidRPr="00950EE7" w:rsidRDefault="008E2E42" w:rsidP="006E687F">
      <w:pPr>
        <w:pStyle w:val="Heading3"/>
        <w:keepNext w:val="0"/>
        <w:rPr>
          <w:u w:val="none"/>
        </w:rPr>
      </w:pPr>
      <w:r w:rsidRPr="00950EE7">
        <w:rPr>
          <w:u w:val="none"/>
        </w:rPr>
        <w:t>Concussion: there is no universal agreement on the standard definition or nature of concussion; however, agreement does exist on several features that incorporate clinical, pathologic and biomechanical injury constructs associated with head injury:</w:t>
      </w:r>
    </w:p>
    <w:p w:rsidR="008E2E42" w:rsidRPr="00950EE7" w:rsidRDefault="008E2E42" w:rsidP="006E687F">
      <w:pPr>
        <w:pStyle w:val="Heading3"/>
        <w:keepNext w:val="0"/>
        <w:numPr>
          <w:ilvl w:val="3"/>
          <w:numId w:val="42"/>
        </w:numPr>
        <w:rPr>
          <w:u w:val="none"/>
        </w:rPr>
      </w:pPr>
      <w:r w:rsidRPr="00950EE7">
        <w:rPr>
          <w:u w:val="none"/>
        </w:rPr>
        <w:t>Concussion may be caused by a direct blow to the head or elsewhere on the body from an ‘‘impulsive’’ force transmitted to the head.</w:t>
      </w:r>
    </w:p>
    <w:p w:rsidR="008E2E42" w:rsidRPr="00950EE7" w:rsidRDefault="008E2E42" w:rsidP="006E687F">
      <w:pPr>
        <w:pStyle w:val="Heading3"/>
        <w:keepNext w:val="0"/>
        <w:numPr>
          <w:ilvl w:val="3"/>
          <w:numId w:val="42"/>
        </w:numPr>
        <w:rPr>
          <w:u w:val="none"/>
        </w:rPr>
      </w:pPr>
      <w:r w:rsidRPr="00950EE7">
        <w:rPr>
          <w:u w:val="none"/>
        </w:rPr>
        <w:t xml:space="preserve">Concussion may cause an immediate and </w:t>
      </w:r>
      <w:r w:rsidR="005E3734">
        <w:rPr>
          <w:u w:val="none"/>
        </w:rPr>
        <w:t xml:space="preserve">a typically </w:t>
      </w:r>
      <w:r w:rsidRPr="00950EE7">
        <w:rPr>
          <w:u w:val="none"/>
        </w:rPr>
        <w:t>short-lived impairment of neurologic function.</w:t>
      </w:r>
    </w:p>
    <w:p w:rsidR="008E2E42" w:rsidRPr="00950EE7" w:rsidRDefault="008E2E42" w:rsidP="006E687F">
      <w:pPr>
        <w:pStyle w:val="Heading3"/>
        <w:keepNext w:val="0"/>
        <w:numPr>
          <w:ilvl w:val="3"/>
          <w:numId w:val="42"/>
        </w:numPr>
        <w:rPr>
          <w:u w:val="none"/>
        </w:rPr>
      </w:pPr>
      <w:r w:rsidRPr="00950EE7">
        <w:rPr>
          <w:u w:val="none"/>
        </w:rPr>
        <w:t>Concussion may cause neuropathologic changes; however, the acute clinical symptoms largely reflect a functional disturbance rather than a structural injury.</w:t>
      </w:r>
    </w:p>
    <w:p w:rsidR="008E2E42" w:rsidRPr="00950EE7" w:rsidRDefault="008E2E42" w:rsidP="006E687F">
      <w:pPr>
        <w:pStyle w:val="Heading3"/>
        <w:keepNext w:val="0"/>
        <w:numPr>
          <w:ilvl w:val="3"/>
          <w:numId w:val="42"/>
        </w:numPr>
        <w:rPr>
          <w:u w:val="none"/>
        </w:rPr>
      </w:pPr>
      <w:r w:rsidRPr="00950EE7">
        <w:rPr>
          <w:u w:val="none"/>
        </w:rPr>
        <w:t xml:space="preserve">Concussion may cause a gradient of clinical syndromes that may or may not involve loss of consciousness (LOC). Resolution of the clinical and cognitive symptoms typically follows a sequential course. </w:t>
      </w:r>
    </w:p>
    <w:p w:rsidR="008E2E42" w:rsidRPr="00950EE7" w:rsidRDefault="008E2E42" w:rsidP="006E687F">
      <w:pPr>
        <w:pStyle w:val="Heading3"/>
        <w:keepNext w:val="0"/>
        <w:numPr>
          <w:ilvl w:val="3"/>
          <w:numId w:val="42"/>
        </w:numPr>
        <w:rPr>
          <w:u w:val="none"/>
        </w:rPr>
      </w:pPr>
      <w:r w:rsidRPr="00950EE7">
        <w:rPr>
          <w:u w:val="none"/>
        </w:rPr>
        <w:t>Concussion is most often associated with normal results on co</w:t>
      </w:r>
      <w:r w:rsidR="00684B02">
        <w:rPr>
          <w:u w:val="none"/>
        </w:rPr>
        <w:t>nventional neuroimaging studies (C-T scan).</w:t>
      </w:r>
    </w:p>
    <w:p w:rsidR="005A2224" w:rsidRPr="0059618B" w:rsidRDefault="008E2E42" w:rsidP="006E687F">
      <w:pPr>
        <w:pStyle w:val="Heading3"/>
        <w:keepNext w:val="0"/>
        <w:rPr>
          <w:rFonts w:ascii="Times-Roman" w:hAnsi="Times-Roman" w:cs="Times-Roman"/>
          <w:u w:val="none"/>
        </w:rPr>
      </w:pPr>
      <w:r w:rsidRPr="0059618B">
        <w:rPr>
          <w:u w:val="none"/>
        </w:rPr>
        <w:t>Second Impact Syndrome</w:t>
      </w:r>
      <w:r w:rsidR="00BA0123">
        <w:rPr>
          <w:u w:val="none"/>
        </w:rPr>
        <w:t xml:space="preserve"> </w:t>
      </w:r>
      <w:r w:rsidRPr="0059618B">
        <w:rPr>
          <w:u w:val="none"/>
        </w:rPr>
        <w:t xml:space="preserve">- </w:t>
      </w:r>
      <w:r w:rsidR="008D2019" w:rsidRPr="0059618B">
        <w:rPr>
          <w:u w:val="none"/>
        </w:rPr>
        <w:t xml:space="preserve">A rare phenomenon of diffuse brain swelling with delayed catastrophic deterioration has been labeled “second-impact syndrome” due to the belief held by some that it occurs as </w:t>
      </w:r>
      <w:r w:rsidR="008D2019" w:rsidRPr="0059618B">
        <w:rPr>
          <w:rFonts w:ascii="Times-Roman" w:hAnsi="Times-Roman" w:cs="Times-Roman"/>
          <w:u w:val="none"/>
        </w:rPr>
        <w:t xml:space="preserve">the result of a second concussion before the effects of the initial concussion have resolved. </w:t>
      </w:r>
      <w:r w:rsidR="005E3734" w:rsidRPr="0059618B">
        <w:rPr>
          <w:rFonts w:ascii="Times-Roman" w:hAnsi="Times-Roman" w:cs="Times-Roman"/>
          <w:u w:val="none"/>
        </w:rPr>
        <w:t>While rare, it is catastrophic and a major concern.</w:t>
      </w:r>
    </w:p>
    <w:p w:rsidR="00850616" w:rsidRPr="00950EE7" w:rsidRDefault="00850616" w:rsidP="006E687F"/>
    <w:p w:rsidR="00911F2D" w:rsidRDefault="00911F2D" w:rsidP="00911F2D">
      <w:pPr>
        <w:pStyle w:val="Heading1"/>
        <w:keepNext w:val="0"/>
        <w:numPr>
          <w:ilvl w:val="0"/>
          <w:numId w:val="0"/>
        </w:numPr>
        <w:rPr>
          <w:u w:val="none"/>
        </w:rPr>
      </w:pPr>
    </w:p>
    <w:p w:rsidR="00682779" w:rsidRPr="00682779" w:rsidRDefault="00682779" w:rsidP="00682779"/>
    <w:p w:rsidR="005A2224" w:rsidRPr="00911F2D" w:rsidRDefault="005310B0" w:rsidP="00911F2D">
      <w:pPr>
        <w:pStyle w:val="Heading1"/>
        <w:rPr>
          <w:u w:val="none"/>
        </w:rPr>
      </w:pPr>
      <w:r w:rsidRPr="00911F2D">
        <w:rPr>
          <w:u w:val="none"/>
        </w:rPr>
        <w:t xml:space="preserve"> Common signs and symptoms of sports-re</w:t>
      </w:r>
      <w:r w:rsidR="005A2224" w:rsidRPr="00911F2D">
        <w:rPr>
          <w:u w:val="none"/>
        </w:rPr>
        <w:t>lated concussion.</w:t>
      </w:r>
    </w:p>
    <w:p w:rsidR="005310B0" w:rsidRPr="00950EE7" w:rsidRDefault="005310B0" w:rsidP="006E687F">
      <w:pPr>
        <w:pStyle w:val="Heading2"/>
        <w:keepNext w:val="0"/>
        <w:rPr>
          <w:b w:val="0"/>
        </w:rPr>
      </w:pPr>
      <w:r w:rsidRPr="00950EE7">
        <w:rPr>
          <w:b w:val="0"/>
        </w:rPr>
        <w:t>Signs (observed by others):</w:t>
      </w:r>
    </w:p>
    <w:p w:rsidR="005310B0" w:rsidRPr="00950EE7" w:rsidRDefault="005310B0" w:rsidP="006E687F">
      <w:pPr>
        <w:pStyle w:val="Heading3"/>
        <w:keepNext w:val="0"/>
        <w:rPr>
          <w:u w:val="none"/>
        </w:rPr>
      </w:pPr>
      <w:r w:rsidRPr="00950EE7">
        <w:rPr>
          <w:u w:val="none"/>
        </w:rPr>
        <w:lastRenderedPageBreak/>
        <w:t>Athlete appears dazed or stunned</w:t>
      </w:r>
    </w:p>
    <w:p w:rsidR="005310B0" w:rsidRPr="00950EE7" w:rsidRDefault="005310B0" w:rsidP="006E687F">
      <w:pPr>
        <w:pStyle w:val="Heading3"/>
        <w:keepNext w:val="0"/>
        <w:rPr>
          <w:u w:val="none"/>
        </w:rPr>
      </w:pPr>
      <w:r w:rsidRPr="00950EE7">
        <w:rPr>
          <w:u w:val="none"/>
        </w:rPr>
        <w:t>Confusion (about assignment, plays, etc.)</w:t>
      </w:r>
    </w:p>
    <w:p w:rsidR="005310B0" w:rsidRPr="00950EE7" w:rsidRDefault="005310B0" w:rsidP="006E687F">
      <w:pPr>
        <w:pStyle w:val="Heading3"/>
        <w:keepNext w:val="0"/>
        <w:rPr>
          <w:u w:val="none"/>
        </w:rPr>
      </w:pPr>
      <w:r w:rsidRPr="00950EE7">
        <w:rPr>
          <w:u w:val="none"/>
        </w:rPr>
        <w:t>Forgets plays</w:t>
      </w:r>
    </w:p>
    <w:p w:rsidR="005310B0" w:rsidRPr="00950EE7" w:rsidRDefault="005310B0" w:rsidP="006E687F">
      <w:pPr>
        <w:pStyle w:val="Heading3"/>
        <w:keepNext w:val="0"/>
        <w:rPr>
          <w:u w:val="none"/>
        </w:rPr>
      </w:pPr>
      <w:r w:rsidRPr="00950EE7">
        <w:rPr>
          <w:u w:val="none"/>
        </w:rPr>
        <w:t>Unsure about game, score, opponent</w:t>
      </w:r>
    </w:p>
    <w:p w:rsidR="005310B0" w:rsidRPr="00950EE7" w:rsidRDefault="005310B0" w:rsidP="006E687F">
      <w:pPr>
        <w:pStyle w:val="Heading3"/>
        <w:keepNext w:val="0"/>
        <w:rPr>
          <w:u w:val="none"/>
        </w:rPr>
      </w:pPr>
      <w:r w:rsidRPr="00950EE7">
        <w:rPr>
          <w:u w:val="none"/>
        </w:rPr>
        <w:t>Moves clumsily (altered coordination)</w:t>
      </w:r>
    </w:p>
    <w:p w:rsidR="005310B0" w:rsidRPr="00950EE7" w:rsidRDefault="005310B0" w:rsidP="006E687F">
      <w:pPr>
        <w:pStyle w:val="Heading3"/>
        <w:keepNext w:val="0"/>
        <w:rPr>
          <w:u w:val="none"/>
        </w:rPr>
      </w:pPr>
      <w:r w:rsidRPr="00950EE7">
        <w:rPr>
          <w:u w:val="none"/>
        </w:rPr>
        <w:t>Balance problems</w:t>
      </w:r>
    </w:p>
    <w:p w:rsidR="005310B0" w:rsidRPr="00950EE7" w:rsidRDefault="005310B0" w:rsidP="006E687F">
      <w:pPr>
        <w:pStyle w:val="Heading3"/>
        <w:keepNext w:val="0"/>
        <w:rPr>
          <w:u w:val="none"/>
        </w:rPr>
      </w:pPr>
      <w:r w:rsidRPr="00950EE7">
        <w:rPr>
          <w:u w:val="none"/>
        </w:rPr>
        <w:t>Personality change</w:t>
      </w:r>
    </w:p>
    <w:p w:rsidR="005310B0" w:rsidRPr="00950EE7" w:rsidRDefault="005310B0" w:rsidP="006E687F">
      <w:pPr>
        <w:pStyle w:val="Heading3"/>
        <w:keepNext w:val="0"/>
        <w:rPr>
          <w:u w:val="none"/>
        </w:rPr>
      </w:pPr>
      <w:r w:rsidRPr="00950EE7">
        <w:rPr>
          <w:u w:val="none"/>
        </w:rPr>
        <w:t>Responds slowly to questions</w:t>
      </w:r>
    </w:p>
    <w:p w:rsidR="005310B0" w:rsidRPr="00950EE7" w:rsidRDefault="005310B0" w:rsidP="006E687F">
      <w:pPr>
        <w:pStyle w:val="Heading3"/>
        <w:keepNext w:val="0"/>
        <w:rPr>
          <w:u w:val="none"/>
        </w:rPr>
      </w:pPr>
      <w:r w:rsidRPr="00950EE7">
        <w:rPr>
          <w:u w:val="none"/>
        </w:rPr>
        <w:t xml:space="preserve">Forgets events prior to </w:t>
      </w:r>
      <w:r w:rsidR="005E3734">
        <w:rPr>
          <w:u w:val="none"/>
        </w:rPr>
        <w:t>trauma</w:t>
      </w:r>
    </w:p>
    <w:p w:rsidR="005310B0" w:rsidRPr="00950EE7" w:rsidRDefault="005310B0" w:rsidP="006E687F">
      <w:pPr>
        <w:pStyle w:val="Heading3"/>
        <w:keepNext w:val="0"/>
        <w:rPr>
          <w:u w:val="none"/>
        </w:rPr>
      </w:pPr>
      <w:r w:rsidRPr="00950EE7">
        <w:rPr>
          <w:u w:val="none"/>
        </w:rPr>
        <w:t xml:space="preserve">Forgets events after the </w:t>
      </w:r>
      <w:r w:rsidR="005E3734">
        <w:rPr>
          <w:u w:val="none"/>
        </w:rPr>
        <w:t>trauma</w:t>
      </w:r>
    </w:p>
    <w:p w:rsidR="005A2224" w:rsidRPr="00682779" w:rsidRDefault="005310B0" w:rsidP="00682779">
      <w:pPr>
        <w:pStyle w:val="Heading3"/>
        <w:keepNext w:val="0"/>
        <w:rPr>
          <w:u w:val="none"/>
        </w:rPr>
      </w:pPr>
      <w:r w:rsidRPr="00950EE7">
        <w:rPr>
          <w:u w:val="none"/>
        </w:rPr>
        <w:t>Loss of consciousness (any duration)</w:t>
      </w:r>
    </w:p>
    <w:p w:rsidR="005310B0" w:rsidRPr="00950EE7" w:rsidRDefault="005310B0" w:rsidP="006E687F">
      <w:pPr>
        <w:pStyle w:val="Heading2"/>
        <w:keepNext w:val="0"/>
        <w:rPr>
          <w:b w:val="0"/>
        </w:rPr>
      </w:pPr>
      <w:r w:rsidRPr="00950EE7">
        <w:rPr>
          <w:b w:val="0"/>
        </w:rPr>
        <w:t>Symptoms (reported by athlete):</w:t>
      </w:r>
    </w:p>
    <w:p w:rsidR="005310B0" w:rsidRPr="00950EE7" w:rsidRDefault="005310B0" w:rsidP="006E687F">
      <w:pPr>
        <w:pStyle w:val="Heading3"/>
        <w:keepNext w:val="0"/>
        <w:rPr>
          <w:u w:val="none"/>
        </w:rPr>
      </w:pPr>
      <w:r w:rsidRPr="00950EE7">
        <w:rPr>
          <w:u w:val="none"/>
        </w:rPr>
        <w:t>Headache</w:t>
      </w:r>
    </w:p>
    <w:p w:rsidR="005310B0" w:rsidRPr="00950EE7" w:rsidRDefault="005310B0" w:rsidP="006E687F">
      <w:pPr>
        <w:pStyle w:val="Heading3"/>
        <w:keepNext w:val="0"/>
        <w:rPr>
          <w:u w:val="none"/>
        </w:rPr>
      </w:pPr>
      <w:r w:rsidRPr="00950EE7">
        <w:rPr>
          <w:u w:val="none"/>
        </w:rPr>
        <w:t>Fatigue</w:t>
      </w:r>
    </w:p>
    <w:p w:rsidR="005310B0" w:rsidRPr="00950EE7" w:rsidRDefault="005310B0" w:rsidP="006E687F">
      <w:pPr>
        <w:pStyle w:val="Heading3"/>
        <w:keepNext w:val="0"/>
        <w:rPr>
          <w:u w:val="none"/>
        </w:rPr>
      </w:pPr>
      <w:r w:rsidRPr="00950EE7">
        <w:rPr>
          <w:u w:val="none"/>
        </w:rPr>
        <w:t>Nausea or vomiting</w:t>
      </w:r>
    </w:p>
    <w:p w:rsidR="005310B0" w:rsidRPr="00950EE7" w:rsidRDefault="005310B0" w:rsidP="006E687F">
      <w:pPr>
        <w:pStyle w:val="Heading3"/>
        <w:keepNext w:val="0"/>
        <w:rPr>
          <w:u w:val="none"/>
        </w:rPr>
      </w:pPr>
      <w:r w:rsidRPr="00950EE7">
        <w:rPr>
          <w:u w:val="none"/>
        </w:rPr>
        <w:t>Double vision, blurry vision</w:t>
      </w:r>
    </w:p>
    <w:p w:rsidR="005310B0" w:rsidRPr="00950EE7" w:rsidRDefault="005310B0" w:rsidP="006E687F">
      <w:pPr>
        <w:pStyle w:val="Heading3"/>
        <w:keepNext w:val="0"/>
        <w:rPr>
          <w:u w:val="none"/>
        </w:rPr>
      </w:pPr>
      <w:r w:rsidRPr="00950EE7">
        <w:rPr>
          <w:u w:val="none"/>
        </w:rPr>
        <w:t>Sensitive to light or noise</w:t>
      </w:r>
    </w:p>
    <w:p w:rsidR="005310B0" w:rsidRPr="00950EE7" w:rsidRDefault="005310B0" w:rsidP="006E687F">
      <w:pPr>
        <w:pStyle w:val="Heading3"/>
        <w:keepNext w:val="0"/>
        <w:rPr>
          <w:u w:val="none"/>
        </w:rPr>
      </w:pPr>
      <w:r w:rsidRPr="00950EE7">
        <w:rPr>
          <w:u w:val="none"/>
        </w:rPr>
        <w:t>Feels sluggish</w:t>
      </w:r>
    </w:p>
    <w:p w:rsidR="005310B0" w:rsidRPr="00950EE7" w:rsidRDefault="005310B0" w:rsidP="006E687F">
      <w:pPr>
        <w:pStyle w:val="Heading3"/>
        <w:keepNext w:val="0"/>
        <w:rPr>
          <w:u w:val="none"/>
        </w:rPr>
      </w:pPr>
      <w:r w:rsidRPr="00950EE7">
        <w:rPr>
          <w:u w:val="none"/>
        </w:rPr>
        <w:t>Feels “foggy”</w:t>
      </w:r>
    </w:p>
    <w:p w:rsidR="005310B0" w:rsidRPr="00950EE7" w:rsidRDefault="005310B0" w:rsidP="006E687F">
      <w:pPr>
        <w:pStyle w:val="Heading3"/>
        <w:keepNext w:val="0"/>
        <w:rPr>
          <w:u w:val="none"/>
        </w:rPr>
      </w:pPr>
      <w:r w:rsidRPr="00950EE7">
        <w:rPr>
          <w:u w:val="none"/>
        </w:rPr>
        <w:t>Problems concentrating</w:t>
      </w:r>
    </w:p>
    <w:p w:rsidR="005A2224" w:rsidRPr="00950EE7" w:rsidRDefault="005310B0" w:rsidP="006E687F">
      <w:pPr>
        <w:pStyle w:val="Heading3"/>
        <w:keepNext w:val="0"/>
        <w:rPr>
          <w:u w:val="none"/>
        </w:rPr>
      </w:pPr>
      <w:r w:rsidRPr="00950EE7">
        <w:rPr>
          <w:u w:val="none"/>
        </w:rPr>
        <w:t>Problems remembering</w:t>
      </w:r>
    </w:p>
    <w:p w:rsidR="005A2224" w:rsidRPr="00950EE7" w:rsidRDefault="005A2224" w:rsidP="006E687F">
      <w:pPr>
        <w:spacing w:line="360" w:lineRule="auto"/>
        <w:ind w:left="1980"/>
      </w:pPr>
    </w:p>
    <w:p w:rsidR="005A2224" w:rsidRPr="00950EE7" w:rsidRDefault="005310B0" w:rsidP="006E687F">
      <w:pPr>
        <w:pStyle w:val="Heading2"/>
        <w:keepNext w:val="0"/>
        <w:rPr>
          <w:b w:val="0"/>
        </w:rPr>
      </w:pPr>
      <w:r w:rsidRPr="00950EE7">
        <w:rPr>
          <w:b w:val="0"/>
        </w:rPr>
        <w:t>These signs and symptoms are indicative of probable concussion. Other causes for symptoms should also be considered.</w:t>
      </w:r>
      <w:r w:rsidR="002E5358" w:rsidRPr="00950EE7">
        <w:rPr>
          <w:b w:val="0"/>
        </w:rPr>
        <w:t xml:space="preserve"> It is important to review medical history and baseline symptoms from screening/baseline.</w:t>
      </w:r>
    </w:p>
    <w:p w:rsidR="005A2224" w:rsidRPr="00950EE7" w:rsidRDefault="005A2224" w:rsidP="006E687F">
      <w:pPr>
        <w:spacing w:line="360" w:lineRule="auto"/>
      </w:pPr>
    </w:p>
    <w:p w:rsidR="005A2224" w:rsidRPr="00950EE7" w:rsidRDefault="005310B0" w:rsidP="006E687F">
      <w:pPr>
        <w:pStyle w:val="Heading1"/>
        <w:keepNext w:val="0"/>
        <w:rPr>
          <w:u w:val="none"/>
        </w:rPr>
      </w:pPr>
      <w:r w:rsidRPr="00950EE7">
        <w:rPr>
          <w:u w:val="none"/>
        </w:rPr>
        <w:t>Cognitive impairment (altered or diminished cognitive function)</w:t>
      </w:r>
    </w:p>
    <w:p w:rsidR="005A2224" w:rsidRPr="00950EE7" w:rsidRDefault="005310B0" w:rsidP="006E687F">
      <w:pPr>
        <w:pStyle w:val="Heading2"/>
        <w:keepNext w:val="0"/>
        <w:rPr>
          <w:b w:val="0"/>
        </w:rPr>
      </w:pPr>
      <w:r w:rsidRPr="00950EE7">
        <w:rPr>
          <w:b w:val="0"/>
        </w:rPr>
        <w:t xml:space="preserve"> General cognitive status can be determined by simple sideline cognitive testing.</w:t>
      </w:r>
    </w:p>
    <w:p w:rsidR="005A2224" w:rsidRPr="00950EE7" w:rsidRDefault="00851A33" w:rsidP="006E687F">
      <w:pPr>
        <w:pStyle w:val="Heading3"/>
        <w:keepNext w:val="0"/>
        <w:rPr>
          <w:u w:val="none"/>
        </w:rPr>
      </w:pPr>
      <w:r w:rsidRPr="00950EE7">
        <w:rPr>
          <w:u w:val="none"/>
        </w:rPr>
        <w:t>AT</w:t>
      </w:r>
      <w:r w:rsidR="00314110">
        <w:rPr>
          <w:u w:val="none"/>
        </w:rPr>
        <w:t xml:space="preserve"> will</w:t>
      </w:r>
      <w:r w:rsidR="005310B0" w:rsidRPr="00950EE7">
        <w:rPr>
          <w:u w:val="none"/>
        </w:rPr>
        <w:t xml:space="preserve"> utilize </w:t>
      </w:r>
      <w:r w:rsidR="00BA0123">
        <w:rPr>
          <w:u w:val="none"/>
        </w:rPr>
        <w:t xml:space="preserve">Balance Error Scoring System </w:t>
      </w:r>
      <w:r w:rsidR="006B2173">
        <w:rPr>
          <w:u w:val="none"/>
        </w:rPr>
        <w:t>(</w:t>
      </w:r>
      <w:r w:rsidR="00BA0123">
        <w:rPr>
          <w:u w:val="none"/>
        </w:rPr>
        <w:t>BESS</w:t>
      </w:r>
      <w:r w:rsidR="006B2173">
        <w:rPr>
          <w:u w:val="none"/>
        </w:rPr>
        <w:t xml:space="preserve">), </w:t>
      </w:r>
      <w:r w:rsidR="00950671">
        <w:rPr>
          <w:u w:val="none"/>
        </w:rPr>
        <w:t>Graded Symptom</w:t>
      </w:r>
      <w:r w:rsidR="006E1C82">
        <w:rPr>
          <w:u w:val="none"/>
        </w:rPr>
        <w:t xml:space="preserve"> Symptom Checklist</w:t>
      </w:r>
      <w:r w:rsidR="009100C0">
        <w:rPr>
          <w:u w:val="none"/>
        </w:rPr>
        <w:t>, and Standardized Assessment of Concussion (SAC)</w:t>
      </w:r>
    </w:p>
    <w:p w:rsidR="00950EE7" w:rsidRPr="00950EE7" w:rsidRDefault="00950EE7" w:rsidP="006E687F"/>
    <w:p w:rsidR="008E2E42" w:rsidRPr="00950EE7" w:rsidRDefault="008E2E42" w:rsidP="006E687F">
      <w:pPr>
        <w:pStyle w:val="Heading1"/>
        <w:keepNext w:val="0"/>
        <w:rPr>
          <w:u w:val="none"/>
        </w:rPr>
      </w:pPr>
      <w:r w:rsidRPr="00950EE7">
        <w:rPr>
          <w:u w:val="none"/>
        </w:rPr>
        <w:t xml:space="preserve">Baseline assessment </w:t>
      </w:r>
    </w:p>
    <w:p w:rsidR="006F5DAB" w:rsidRDefault="006E1C82" w:rsidP="006E1C82">
      <w:pPr>
        <w:pStyle w:val="Heading2"/>
        <w:rPr>
          <w:b w:val="0"/>
        </w:rPr>
      </w:pPr>
      <w:r>
        <w:rPr>
          <w:b w:val="0"/>
        </w:rPr>
        <w:t>Prior to practices and competi</w:t>
      </w:r>
      <w:r w:rsidR="002358F9">
        <w:rPr>
          <w:b w:val="0"/>
        </w:rPr>
        <w:t>tions, all collision and contact</w:t>
      </w:r>
      <w:r>
        <w:rPr>
          <w:b w:val="0"/>
        </w:rPr>
        <w:t xml:space="preserve"> sport athletes will receive baseline testing.</w:t>
      </w:r>
    </w:p>
    <w:p w:rsidR="006E1C82" w:rsidRPr="006E1C82" w:rsidRDefault="001814A3" w:rsidP="006E1C82">
      <w:pPr>
        <w:pStyle w:val="Heading3"/>
        <w:rPr>
          <w:u w:val="none"/>
        </w:rPr>
      </w:pPr>
      <w:r>
        <w:rPr>
          <w:u w:val="none"/>
        </w:rPr>
        <w:t>Axon Concussion Test</w:t>
      </w:r>
    </w:p>
    <w:p w:rsidR="001814A3" w:rsidRDefault="006E1C82" w:rsidP="001814A3">
      <w:pPr>
        <w:pStyle w:val="Heading3"/>
        <w:rPr>
          <w:u w:val="none"/>
        </w:rPr>
      </w:pPr>
      <w:r w:rsidRPr="006E1C82">
        <w:rPr>
          <w:u w:val="none"/>
        </w:rPr>
        <w:t>Concussion Symptom Checklist</w:t>
      </w:r>
      <w:r>
        <w:rPr>
          <w:u w:val="none"/>
        </w:rPr>
        <w:t xml:space="preserve"> (</w:t>
      </w:r>
      <w:r w:rsidR="009E60DA">
        <w:rPr>
          <w:u w:val="none"/>
        </w:rPr>
        <w:t xml:space="preserve">Appendix </w:t>
      </w:r>
      <w:r w:rsidR="007D493A">
        <w:rPr>
          <w:u w:val="none"/>
        </w:rPr>
        <w:t>B</w:t>
      </w:r>
      <w:r w:rsidR="009E60DA">
        <w:rPr>
          <w:u w:val="none"/>
        </w:rPr>
        <w:t>)</w:t>
      </w:r>
    </w:p>
    <w:p w:rsidR="005310B0" w:rsidRPr="001814A3" w:rsidRDefault="005310B0" w:rsidP="001814A3">
      <w:pPr>
        <w:pStyle w:val="Heading3"/>
        <w:numPr>
          <w:ilvl w:val="0"/>
          <w:numId w:val="0"/>
        </w:numPr>
        <w:ind w:left="1620"/>
        <w:rPr>
          <w:u w:val="none"/>
        </w:rPr>
      </w:pPr>
    </w:p>
    <w:p w:rsidR="005310B0" w:rsidRPr="00950EE7" w:rsidRDefault="002358F9" w:rsidP="006E687F">
      <w:pPr>
        <w:pStyle w:val="Heading1"/>
        <w:keepNext w:val="0"/>
        <w:rPr>
          <w:u w:val="none"/>
        </w:rPr>
      </w:pPr>
      <w:r>
        <w:rPr>
          <w:u w:val="none"/>
        </w:rPr>
        <w:t xml:space="preserve"> </w:t>
      </w:r>
      <w:r w:rsidR="005310B0" w:rsidRPr="00950EE7">
        <w:rPr>
          <w:u w:val="none"/>
        </w:rPr>
        <w:t xml:space="preserve">Management and Referral Guidelines </w:t>
      </w:r>
    </w:p>
    <w:p w:rsidR="007E77D1" w:rsidRPr="00950EE7" w:rsidRDefault="007E77D1" w:rsidP="006E687F">
      <w:pPr>
        <w:pStyle w:val="Heading2"/>
        <w:keepNext w:val="0"/>
        <w:numPr>
          <w:ilvl w:val="0"/>
          <w:numId w:val="0"/>
        </w:numPr>
        <w:rPr>
          <w:b w:val="0"/>
        </w:rPr>
      </w:pPr>
      <w:r w:rsidRPr="00950EE7">
        <w:rPr>
          <w:b w:val="0"/>
        </w:rPr>
        <w:t>Sideline Management</w:t>
      </w:r>
      <w:r w:rsidR="00D80295" w:rsidRPr="00950EE7">
        <w:rPr>
          <w:b w:val="0"/>
        </w:rPr>
        <w:t xml:space="preserve"> – General Guidelines</w:t>
      </w:r>
    </w:p>
    <w:p w:rsidR="00D80295" w:rsidRPr="00950EE7" w:rsidRDefault="00D80295" w:rsidP="006E687F">
      <w:pPr>
        <w:pStyle w:val="Heading3"/>
        <w:keepNext w:val="0"/>
        <w:rPr>
          <w:u w:val="none"/>
        </w:rPr>
      </w:pPr>
      <w:r w:rsidRPr="00950EE7">
        <w:rPr>
          <w:u w:val="none"/>
        </w:rPr>
        <w:t xml:space="preserve">Sideline </w:t>
      </w:r>
      <w:r w:rsidR="00FC1231" w:rsidRPr="00950EE7">
        <w:rPr>
          <w:u w:val="none"/>
        </w:rPr>
        <w:t>assessment</w:t>
      </w:r>
      <w:r w:rsidRPr="00950EE7">
        <w:rPr>
          <w:u w:val="none"/>
        </w:rPr>
        <w:t xml:space="preserve"> will be administered </w:t>
      </w:r>
      <w:r w:rsidR="00FC1231" w:rsidRPr="00950EE7">
        <w:rPr>
          <w:u w:val="none"/>
        </w:rPr>
        <w:t xml:space="preserve">by AT </w:t>
      </w:r>
      <w:r w:rsidRPr="00950EE7">
        <w:rPr>
          <w:u w:val="none"/>
        </w:rPr>
        <w:t>to every athlete who is suspected of receiving a blow to the head and/or displaying concussion-like signs and symptoms. The SCAT or SAC card or other tool will be used to assess orientation, memory, concentration and other symptoms.</w:t>
      </w:r>
    </w:p>
    <w:p w:rsidR="007E77D1" w:rsidRPr="00950EE7" w:rsidRDefault="007E77D1" w:rsidP="006E687F">
      <w:pPr>
        <w:pStyle w:val="Heading3"/>
        <w:keepNext w:val="0"/>
        <w:rPr>
          <w:u w:val="none"/>
        </w:rPr>
      </w:pPr>
      <w:r w:rsidRPr="00950EE7">
        <w:rPr>
          <w:u w:val="none"/>
        </w:rPr>
        <w:t>History and verbal examination, special tests, and physical exertion will be used to determine the presence and severity of the concussion, and to help the athletic trainer identify the appropriate referral course.</w:t>
      </w:r>
    </w:p>
    <w:p w:rsidR="00D80295" w:rsidRPr="00950EE7" w:rsidRDefault="00D80295" w:rsidP="006E687F">
      <w:pPr>
        <w:pStyle w:val="Heading3"/>
        <w:keepNext w:val="0"/>
        <w:rPr>
          <w:u w:val="none"/>
        </w:rPr>
      </w:pPr>
      <w:r w:rsidRPr="00950EE7">
        <w:rPr>
          <w:u w:val="none"/>
        </w:rPr>
        <w:t>The general approach will be as described below:</w:t>
      </w:r>
    </w:p>
    <w:p w:rsidR="00D80295" w:rsidRPr="00950EE7" w:rsidRDefault="00D80295" w:rsidP="006E687F"/>
    <w:p w:rsidR="000F33C9" w:rsidRPr="00950EE7" w:rsidRDefault="000F33C9" w:rsidP="006E687F">
      <w:pPr>
        <w:pStyle w:val="Heading2"/>
        <w:keepNext w:val="0"/>
        <w:numPr>
          <w:ilvl w:val="1"/>
          <w:numId w:val="50"/>
        </w:numPr>
        <w:rPr>
          <w:b w:val="0"/>
        </w:rPr>
      </w:pPr>
      <w:r w:rsidRPr="00950EE7">
        <w:rPr>
          <w:b w:val="0"/>
        </w:rPr>
        <w:t>Assess subjective complaint</w:t>
      </w:r>
      <w:r w:rsidR="00D80295" w:rsidRPr="00950EE7">
        <w:rPr>
          <w:b w:val="0"/>
        </w:rPr>
        <w:t>s (</w:t>
      </w:r>
      <w:r w:rsidR="009E60DA">
        <w:rPr>
          <w:b w:val="0"/>
        </w:rPr>
        <w:t>Concussion S</w:t>
      </w:r>
      <w:r w:rsidR="00BB24C9" w:rsidRPr="00950EE7">
        <w:rPr>
          <w:b w:val="0"/>
        </w:rPr>
        <w:t xml:space="preserve">ymptom </w:t>
      </w:r>
      <w:r w:rsidR="009E60DA">
        <w:rPr>
          <w:b w:val="0"/>
        </w:rPr>
        <w:t>Check</w:t>
      </w:r>
      <w:r w:rsidR="00BB24C9" w:rsidRPr="00950EE7">
        <w:rPr>
          <w:b w:val="0"/>
        </w:rPr>
        <w:t>list</w:t>
      </w:r>
      <w:r w:rsidR="007D493A">
        <w:rPr>
          <w:b w:val="0"/>
        </w:rPr>
        <w:t>-Appendix B</w:t>
      </w:r>
      <w:r w:rsidR="00BB24C9" w:rsidRPr="00950EE7">
        <w:rPr>
          <w:b w:val="0"/>
        </w:rPr>
        <w:t>)</w:t>
      </w:r>
    </w:p>
    <w:p w:rsidR="007D1773" w:rsidRPr="00950EE7" w:rsidRDefault="000F33C9" w:rsidP="006E687F">
      <w:pPr>
        <w:pStyle w:val="Heading2"/>
        <w:keepNext w:val="0"/>
        <w:rPr>
          <w:b w:val="0"/>
        </w:rPr>
      </w:pPr>
      <w:r w:rsidRPr="00950EE7">
        <w:rPr>
          <w:b w:val="0"/>
        </w:rPr>
        <w:t>Assess l</w:t>
      </w:r>
      <w:r w:rsidR="007E77D1" w:rsidRPr="00950EE7">
        <w:rPr>
          <w:b w:val="0"/>
        </w:rPr>
        <w:t>oss of consciousness, orientation and memory</w:t>
      </w:r>
      <w:r w:rsidR="00300526">
        <w:rPr>
          <w:b w:val="0"/>
        </w:rPr>
        <w:t xml:space="preserve"> (SAC)</w:t>
      </w:r>
    </w:p>
    <w:p w:rsidR="007E77D1" w:rsidRPr="00950EE7" w:rsidRDefault="007E77D1" w:rsidP="006E687F">
      <w:pPr>
        <w:pStyle w:val="Heading3"/>
        <w:keepNext w:val="0"/>
        <w:rPr>
          <w:u w:val="none"/>
        </w:rPr>
      </w:pPr>
      <w:r w:rsidRPr="00950EE7">
        <w:rPr>
          <w:u w:val="none"/>
        </w:rPr>
        <w:t xml:space="preserve">Did </w:t>
      </w:r>
      <w:r w:rsidR="000F33C9" w:rsidRPr="00950EE7">
        <w:rPr>
          <w:u w:val="none"/>
        </w:rPr>
        <w:t xml:space="preserve">the athlete </w:t>
      </w:r>
      <w:r w:rsidRPr="00950EE7">
        <w:rPr>
          <w:u w:val="none"/>
        </w:rPr>
        <w:t>black</w:t>
      </w:r>
      <w:r w:rsidR="000F33C9" w:rsidRPr="00950EE7">
        <w:rPr>
          <w:u w:val="none"/>
        </w:rPr>
        <w:t xml:space="preserve"> </w:t>
      </w:r>
      <w:r w:rsidRPr="00950EE7">
        <w:rPr>
          <w:u w:val="none"/>
        </w:rPr>
        <w:t xml:space="preserve">out? </w:t>
      </w:r>
    </w:p>
    <w:p w:rsidR="007E77D1" w:rsidRPr="00950EE7" w:rsidRDefault="007E77D1" w:rsidP="006E687F">
      <w:pPr>
        <w:pStyle w:val="Heading3"/>
        <w:keepNext w:val="0"/>
        <w:rPr>
          <w:u w:val="none"/>
        </w:rPr>
      </w:pPr>
      <w:r w:rsidRPr="00950EE7">
        <w:rPr>
          <w:u w:val="none"/>
        </w:rPr>
        <w:t>Orientation…date, day of the week, approximate time of day</w:t>
      </w:r>
    </w:p>
    <w:p w:rsidR="007E77D1" w:rsidRPr="00950EE7" w:rsidRDefault="007E77D1" w:rsidP="006E687F">
      <w:pPr>
        <w:pStyle w:val="Heading3"/>
        <w:keepNext w:val="0"/>
        <w:rPr>
          <w:u w:val="none"/>
        </w:rPr>
      </w:pPr>
      <w:r w:rsidRPr="00950EE7">
        <w:rPr>
          <w:u w:val="none"/>
        </w:rPr>
        <w:t>Game/practice details (opponent, current game situation, recent plays or drills, knowledge of their position/role…)</w:t>
      </w:r>
    </w:p>
    <w:p w:rsidR="007E77D1" w:rsidRPr="00300526" w:rsidRDefault="007E77D1" w:rsidP="00300526">
      <w:pPr>
        <w:pStyle w:val="Heading3"/>
        <w:keepNext w:val="0"/>
        <w:rPr>
          <w:u w:val="none"/>
        </w:rPr>
      </w:pPr>
      <w:r w:rsidRPr="00950EE7">
        <w:rPr>
          <w:u w:val="none"/>
        </w:rPr>
        <w:t>Assess athlete’s memory of events preceding the blow (i.e., how did you get to the stadium today) and since the blow (recall of the event and if appropriate, plays or other events that occurred after the event).</w:t>
      </w:r>
    </w:p>
    <w:p w:rsidR="007E77D1" w:rsidRPr="00950EE7" w:rsidRDefault="007E77D1" w:rsidP="006E687F">
      <w:pPr>
        <w:pStyle w:val="Heading3"/>
        <w:keepNext w:val="0"/>
        <w:rPr>
          <w:u w:val="none"/>
        </w:rPr>
      </w:pPr>
      <w:r w:rsidRPr="00950EE7">
        <w:rPr>
          <w:u w:val="none"/>
        </w:rPr>
        <w:t>Immediate recall: Use a 5-word list (ie, dog, ball, lotion, game,</w:t>
      </w:r>
      <w:r w:rsidR="00955965">
        <w:rPr>
          <w:u w:val="none"/>
        </w:rPr>
        <w:t xml:space="preserve"> </w:t>
      </w:r>
      <w:r w:rsidR="00E06F88" w:rsidRPr="00950EE7">
        <w:rPr>
          <w:u w:val="none"/>
        </w:rPr>
        <w:t>and restaurant</w:t>
      </w:r>
      <w:r w:rsidRPr="00950EE7">
        <w:rPr>
          <w:u w:val="none"/>
        </w:rPr>
        <w:t>).</w:t>
      </w:r>
    </w:p>
    <w:p w:rsidR="007E77D1" w:rsidRPr="00950EE7" w:rsidRDefault="007E77D1" w:rsidP="006E687F">
      <w:pPr>
        <w:pStyle w:val="Heading3"/>
        <w:keepNext w:val="0"/>
        <w:rPr>
          <w:u w:val="none"/>
        </w:rPr>
      </w:pPr>
      <w:r w:rsidRPr="00950EE7">
        <w:rPr>
          <w:u w:val="none"/>
        </w:rPr>
        <w:t xml:space="preserve">Delayed recall: After completing </w:t>
      </w:r>
      <w:r w:rsidR="00D80295" w:rsidRPr="00950EE7">
        <w:rPr>
          <w:u w:val="none"/>
        </w:rPr>
        <w:t xml:space="preserve">remainder </w:t>
      </w:r>
      <w:r w:rsidRPr="00950EE7">
        <w:rPr>
          <w:u w:val="none"/>
        </w:rPr>
        <w:t>of evaluation (5 minutes or so), ask athlete to repeat the 5 words.</w:t>
      </w:r>
    </w:p>
    <w:p w:rsidR="007E77D1" w:rsidRPr="00950EE7" w:rsidRDefault="007E77D1" w:rsidP="006E687F">
      <w:pPr>
        <w:pStyle w:val="Heading3"/>
        <w:keepNext w:val="0"/>
        <w:rPr>
          <w:u w:val="none"/>
        </w:rPr>
      </w:pPr>
      <w:r w:rsidRPr="00950EE7">
        <w:rPr>
          <w:u w:val="none"/>
        </w:rPr>
        <w:t>Concentration: Recite months of the year in reverse order beginning at a random month.</w:t>
      </w:r>
    </w:p>
    <w:p w:rsidR="007E77D1" w:rsidRPr="00950EE7" w:rsidRDefault="007E77D1" w:rsidP="006E687F">
      <w:pPr>
        <w:pStyle w:val="Heading3"/>
        <w:keepNext w:val="0"/>
        <w:rPr>
          <w:u w:val="none"/>
        </w:rPr>
      </w:pPr>
      <w:r w:rsidRPr="00950EE7">
        <w:rPr>
          <w:u w:val="none"/>
        </w:rPr>
        <w:t>Concentration: 3</w:t>
      </w:r>
      <w:r w:rsidR="009100C0">
        <w:rPr>
          <w:u w:val="none"/>
        </w:rPr>
        <w:t>, 4 and 5</w:t>
      </w:r>
      <w:r w:rsidRPr="00950EE7">
        <w:rPr>
          <w:u w:val="none"/>
        </w:rPr>
        <w:t>-digit number string repeated backwards.</w:t>
      </w:r>
    </w:p>
    <w:p w:rsidR="007E77D1" w:rsidRPr="00950EE7" w:rsidRDefault="007E77D1" w:rsidP="006E687F">
      <w:pPr>
        <w:pStyle w:val="Heading3"/>
        <w:keepNext w:val="0"/>
        <w:rPr>
          <w:u w:val="none"/>
        </w:rPr>
      </w:pPr>
      <w:r w:rsidRPr="00950EE7">
        <w:rPr>
          <w:u w:val="none"/>
        </w:rPr>
        <w:t>Special Tests</w:t>
      </w:r>
    </w:p>
    <w:p w:rsidR="007E77D1" w:rsidRPr="00950EE7" w:rsidRDefault="00D80295" w:rsidP="006E687F">
      <w:pPr>
        <w:pStyle w:val="Heading2"/>
        <w:keepNext w:val="0"/>
        <w:rPr>
          <w:b w:val="0"/>
        </w:rPr>
      </w:pPr>
      <w:r w:rsidRPr="00950EE7">
        <w:rPr>
          <w:b w:val="0"/>
        </w:rPr>
        <w:t xml:space="preserve">Assess </w:t>
      </w:r>
      <w:r w:rsidR="007E77D1" w:rsidRPr="00950EE7">
        <w:rPr>
          <w:b w:val="0"/>
        </w:rPr>
        <w:t>Cranial Nerve</w:t>
      </w:r>
      <w:r w:rsidRPr="00950EE7">
        <w:rPr>
          <w:b w:val="0"/>
        </w:rPr>
        <w:t>s</w:t>
      </w:r>
      <w:r w:rsidR="007E77D1" w:rsidRPr="00950EE7">
        <w:rPr>
          <w:b w:val="0"/>
        </w:rPr>
        <w:t xml:space="preserve"> </w:t>
      </w:r>
    </w:p>
    <w:p w:rsidR="007E77D1" w:rsidRPr="00950EE7" w:rsidRDefault="00D80295" w:rsidP="006E687F">
      <w:pPr>
        <w:pStyle w:val="Heading2"/>
        <w:keepNext w:val="0"/>
        <w:rPr>
          <w:b w:val="0"/>
        </w:rPr>
      </w:pPr>
      <w:r w:rsidRPr="00950EE7">
        <w:rPr>
          <w:b w:val="0"/>
        </w:rPr>
        <w:t xml:space="preserve">Assess </w:t>
      </w:r>
      <w:r w:rsidR="007E77D1" w:rsidRPr="00950EE7">
        <w:rPr>
          <w:b w:val="0"/>
        </w:rPr>
        <w:t>Dermatomes and Myotomes</w:t>
      </w:r>
    </w:p>
    <w:p w:rsidR="007E77D1" w:rsidRDefault="004B303E" w:rsidP="006E687F">
      <w:pPr>
        <w:pStyle w:val="Heading2"/>
        <w:keepNext w:val="0"/>
        <w:rPr>
          <w:b w:val="0"/>
        </w:rPr>
      </w:pPr>
      <w:r w:rsidRPr="00950EE7">
        <w:rPr>
          <w:b w:val="0"/>
        </w:rPr>
        <w:t>Any athlete suspected of having a concussion by the AT</w:t>
      </w:r>
      <w:r w:rsidR="00734B10">
        <w:rPr>
          <w:b w:val="0"/>
        </w:rPr>
        <w:t>, Physician or Coach</w:t>
      </w:r>
      <w:r w:rsidRPr="00950EE7">
        <w:rPr>
          <w:b w:val="0"/>
        </w:rPr>
        <w:t xml:space="preserve"> should be removed from play.</w:t>
      </w:r>
    </w:p>
    <w:p w:rsidR="00850616" w:rsidRPr="00912F41" w:rsidRDefault="00663721" w:rsidP="002358F9">
      <w:pPr>
        <w:pStyle w:val="Heading1"/>
        <w:keepNext w:val="0"/>
        <w:tabs>
          <w:tab w:val="left" w:pos="540"/>
          <w:tab w:val="left" w:pos="630"/>
        </w:tabs>
        <w:rPr>
          <w:u w:val="none"/>
        </w:rPr>
      </w:pPr>
      <w:r w:rsidRPr="00950EE7">
        <w:rPr>
          <w:u w:val="none"/>
        </w:rPr>
        <w:t>Suggested g</w:t>
      </w:r>
      <w:r w:rsidR="005310B0" w:rsidRPr="00950EE7">
        <w:rPr>
          <w:u w:val="none"/>
        </w:rPr>
        <w:t xml:space="preserve">uidelines for </w:t>
      </w:r>
      <w:r w:rsidRPr="00950EE7">
        <w:rPr>
          <w:u w:val="none"/>
        </w:rPr>
        <w:t>on-field management of sports-related c</w:t>
      </w:r>
      <w:r w:rsidR="005310B0" w:rsidRPr="00950EE7">
        <w:rPr>
          <w:u w:val="none"/>
        </w:rPr>
        <w:t>oncussion</w:t>
      </w:r>
      <w:r w:rsidR="00912F41">
        <w:rPr>
          <w:u w:val="none"/>
        </w:rPr>
        <w:t xml:space="preserve"> </w:t>
      </w:r>
      <w:r w:rsidR="00EC6A3A" w:rsidRPr="00912F41">
        <w:rPr>
          <w:u w:val="none"/>
        </w:rPr>
        <w:t>in the absence of an AT</w:t>
      </w:r>
    </w:p>
    <w:p w:rsidR="00850616" w:rsidRPr="00950EE7" w:rsidRDefault="005310B0" w:rsidP="006E687F">
      <w:pPr>
        <w:pStyle w:val="Heading2"/>
        <w:keepNext w:val="0"/>
        <w:rPr>
          <w:b w:val="0"/>
        </w:rPr>
      </w:pPr>
      <w:r w:rsidRPr="00950EE7">
        <w:rPr>
          <w:b w:val="0"/>
        </w:rPr>
        <w:t>Any athlete with a witnessed loss of consciousness (LOC) of any duration should be transported immediately to nearest emergency department via emergency vehicle.</w:t>
      </w:r>
      <w:r w:rsidR="00AF49A3">
        <w:rPr>
          <w:b w:val="0"/>
        </w:rPr>
        <w:t xml:space="preserve">  The athlete should be spine boarded if a cervical spine injury is suspected.</w:t>
      </w:r>
    </w:p>
    <w:p w:rsidR="00850616" w:rsidRPr="00912F41" w:rsidRDefault="005310B0" w:rsidP="006E687F">
      <w:pPr>
        <w:pStyle w:val="Heading2"/>
        <w:keepNext w:val="0"/>
      </w:pPr>
      <w:r w:rsidRPr="00950EE7">
        <w:rPr>
          <w:b w:val="0"/>
        </w:rPr>
        <w:t>Any athlete who has symptoms of a concussion, and who is not stable (i.e., condition is changing or deteriorating), is to be transported immediately to the nearest emergency department via emergency vehicle.</w:t>
      </w:r>
      <w:r w:rsidR="0077142F">
        <w:rPr>
          <w:b w:val="0"/>
        </w:rPr>
        <w:t xml:space="preserve"> </w:t>
      </w:r>
      <w:r w:rsidR="00912F41" w:rsidRPr="00912F41">
        <w:t>Recognize, Remove, Refer!</w:t>
      </w:r>
    </w:p>
    <w:p w:rsidR="005310B0" w:rsidRPr="00950EE7" w:rsidRDefault="00E06F88" w:rsidP="006E687F">
      <w:pPr>
        <w:pStyle w:val="Heading3"/>
        <w:keepNext w:val="0"/>
        <w:rPr>
          <w:u w:val="none"/>
        </w:rPr>
      </w:pPr>
      <w:r w:rsidRPr="00950EE7">
        <w:rPr>
          <w:u w:val="none"/>
        </w:rPr>
        <w:t>Deterioration</w:t>
      </w:r>
      <w:r w:rsidR="005310B0" w:rsidRPr="00950EE7">
        <w:rPr>
          <w:u w:val="none"/>
        </w:rPr>
        <w:t xml:space="preserve"> of neurological function</w:t>
      </w:r>
    </w:p>
    <w:p w:rsidR="005310B0" w:rsidRPr="00950EE7" w:rsidRDefault="00E06F88" w:rsidP="006E687F">
      <w:pPr>
        <w:pStyle w:val="Heading3"/>
        <w:keepNext w:val="0"/>
        <w:rPr>
          <w:u w:val="none"/>
        </w:rPr>
      </w:pPr>
      <w:r w:rsidRPr="00950EE7">
        <w:rPr>
          <w:u w:val="none"/>
        </w:rPr>
        <w:t>Decreasing</w:t>
      </w:r>
      <w:r w:rsidR="005310B0" w:rsidRPr="00950EE7">
        <w:rPr>
          <w:u w:val="none"/>
        </w:rPr>
        <w:t xml:space="preserve"> level of consciousness</w:t>
      </w:r>
    </w:p>
    <w:p w:rsidR="005310B0" w:rsidRPr="00950EE7" w:rsidRDefault="00E06F88" w:rsidP="006E687F">
      <w:pPr>
        <w:pStyle w:val="Heading3"/>
        <w:keepNext w:val="0"/>
        <w:rPr>
          <w:u w:val="none"/>
        </w:rPr>
      </w:pPr>
      <w:r w:rsidRPr="00950EE7">
        <w:rPr>
          <w:u w:val="none"/>
        </w:rPr>
        <w:t>Decrease</w:t>
      </w:r>
      <w:r w:rsidR="005310B0" w:rsidRPr="00950EE7">
        <w:rPr>
          <w:u w:val="none"/>
        </w:rPr>
        <w:t xml:space="preserve"> or irregularity in respirations</w:t>
      </w:r>
      <w:r w:rsidR="0077142F">
        <w:rPr>
          <w:u w:val="none"/>
        </w:rPr>
        <w:t xml:space="preserve"> (difficulty breathing)</w:t>
      </w:r>
    </w:p>
    <w:p w:rsidR="005310B0" w:rsidRPr="00950EE7" w:rsidRDefault="00E06F88" w:rsidP="006E687F">
      <w:pPr>
        <w:pStyle w:val="Heading3"/>
        <w:keepNext w:val="0"/>
        <w:rPr>
          <w:u w:val="none"/>
        </w:rPr>
      </w:pPr>
      <w:r w:rsidRPr="00950EE7">
        <w:rPr>
          <w:u w:val="none"/>
        </w:rPr>
        <w:t>Decrease</w:t>
      </w:r>
      <w:r w:rsidR="005310B0" w:rsidRPr="00950EE7">
        <w:rPr>
          <w:u w:val="none"/>
        </w:rPr>
        <w:t xml:space="preserve"> or irregularity in pulse</w:t>
      </w:r>
    </w:p>
    <w:p w:rsidR="005310B0" w:rsidRPr="00950EE7" w:rsidRDefault="00E06F88" w:rsidP="006E687F">
      <w:pPr>
        <w:pStyle w:val="Heading3"/>
        <w:keepNext w:val="0"/>
        <w:rPr>
          <w:u w:val="none"/>
        </w:rPr>
      </w:pPr>
      <w:r w:rsidRPr="00950EE7">
        <w:rPr>
          <w:u w:val="none"/>
        </w:rPr>
        <w:t>Unequal</w:t>
      </w:r>
      <w:r w:rsidR="005310B0" w:rsidRPr="00950EE7">
        <w:rPr>
          <w:u w:val="none"/>
        </w:rPr>
        <w:t>, dilated, or unreactive pupils</w:t>
      </w:r>
    </w:p>
    <w:p w:rsidR="005310B0" w:rsidRPr="00950EE7" w:rsidRDefault="00E06F88" w:rsidP="006E687F">
      <w:pPr>
        <w:pStyle w:val="Heading3"/>
        <w:keepNext w:val="0"/>
        <w:rPr>
          <w:u w:val="none"/>
        </w:rPr>
      </w:pPr>
      <w:r w:rsidRPr="00950EE7">
        <w:rPr>
          <w:u w:val="none"/>
        </w:rPr>
        <w:t>Any</w:t>
      </w:r>
      <w:r w:rsidR="005310B0" w:rsidRPr="00950EE7">
        <w:rPr>
          <w:u w:val="none"/>
        </w:rPr>
        <w:t xml:space="preserve"> signs or symptoms of associated injuries, spine or skull fracture, or bleeding</w:t>
      </w:r>
    </w:p>
    <w:p w:rsidR="00194C52" w:rsidRPr="00950EE7" w:rsidRDefault="00E06F88" w:rsidP="006E687F">
      <w:pPr>
        <w:pStyle w:val="Heading3"/>
        <w:keepNext w:val="0"/>
        <w:rPr>
          <w:u w:val="none"/>
        </w:rPr>
      </w:pPr>
      <w:r w:rsidRPr="00950EE7">
        <w:rPr>
          <w:u w:val="none"/>
        </w:rPr>
        <w:t>Mental</w:t>
      </w:r>
      <w:r w:rsidR="00194C52" w:rsidRPr="00950EE7">
        <w:rPr>
          <w:u w:val="none"/>
        </w:rPr>
        <w:t xml:space="preserve"> status changes: increasing lethargy, confusion or agitation and/or difficulty maintaining arousal</w:t>
      </w:r>
    </w:p>
    <w:p w:rsidR="005310B0" w:rsidRDefault="00E06F88" w:rsidP="006E687F">
      <w:pPr>
        <w:pStyle w:val="Heading3"/>
        <w:keepNext w:val="0"/>
        <w:rPr>
          <w:u w:val="none"/>
        </w:rPr>
      </w:pPr>
      <w:r w:rsidRPr="00950EE7">
        <w:rPr>
          <w:u w:val="none"/>
        </w:rPr>
        <w:t>Seizure/</w:t>
      </w:r>
      <w:r w:rsidR="00194C52" w:rsidRPr="00950EE7">
        <w:rPr>
          <w:u w:val="none"/>
        </w:rPr>
        <w:t>posturing</w:t>
      </w:r>
      <w:r w:rsidR="005310B0" w:rsidRPr="00950EE7">
        <w:rPr>
          <w:u w:val="none"/>
        </w:rPr>
        <w:t xml:space="preserve"> activity</w:t>
      </w:r>
    </w:p>
    <w:p w:rsidR="00E05669" w:rsidRPr="00E05669" w:rsidRDefault="00E06F88" w:rsidP="00E05669">
      <w:pPr>
        <w:pStyle w:val="Heading3"/>
      </w:pPr>
      <w:r w:rsidRPr="00E05669">
        <w:rPr>
          <w:u w:val="none"/>
        </w:rPr>
        <w:t>Vomiting</w:t>
      </w:r>
    </w:p>
    <w:p w:rsidR="00E05669" w:rsidRDefault="00403278" w:rsidP="006E687F">
      <w:pPr>
        <w:pStyle w:val="Heading2"/>
        <w:keepNext w:val="0"/>
        <w:rPr>
          <w:b w:val="0"/>
        </w:rPr>
      </w:pPr>
      <w:r>
        <w:rPr>
          <w:b w:val="0"/>
        </w:rPr>
        <w:t>Any athlete suspected of sustaining a concussion should be evaluated by a health care professional (i.e. Albion Athletic Training Staff, Albion College Health Services, Emergency Room, or Urgent Care Center)</w:t>
      </w:r>
    </w:p>
    <w:p w:rsidR="00056635" w:rsidRDefault="00194C52" w:rsidP="00403278">
      <w:pPr>
        <w:pStyle w:val="Heading2"/>
        <w:keepNext w:val="0"/>
        <w:rPr>
          <w:b w:val="0"/>
        </w:rPr>
      </w:pPr>
      <w:r w:rsidRPr="00950EE7">
        <w:rPr>
          <w:b w:val="0"/>
        </w:rPr>
        <w:t>The coach</w:t>
      </w:r>
      <w:r w:rsidR="00E05669">
        <w:rPr>
          <w:b w:val="0"/>
        </w:rPr>
        <w:t>/AD</w:t>
      </w:r>
      <w:r w:rsidRPr="00950EE7">
        <w:rPr>
          <w:b w:val="0"/>
        </w:rPr>
        <w:t xml:space="preserve"> should contact the AT</w:t>
      </w:r>
      <w:r w:rsidR="00E05669">
        <w:rPr>
          <w:b w:val="0"/>
        </w:rPr>
        <w:t xml:space="preserve"> to advise him/her of the injury</w:t>
      </w:r>
      <w:r w:rsidRPr="00950EE7">
        <w:rPr>
          <w:b w:val="0"/>
        </w:rPr>
        <w:t>.</w:t>
      </w:r>
    </w:p>
    <w:p w:rsidR="00912F41" w:rsidRPr="00912F41" w:rsidRDefault="00912F41" w:rsidP="00912F41">
      <w:pPr>
        <w:pStyle w:val="Heading2"/>
      </w:pPr>
      <w:r>
        <w:rPr>
          <w:b w:val="0"/>
        </w:rPr>
        <w:t>Do not permit the athlete to drive when you suspect a concussion.</w:t>
      </w:r>
    </w:p>
    <w:p w:rsidR="00911F2D" w:rsidRDefault="00911F2D" w:rsidP="00911F2D">
      <w:pPr>
        <w:pStyle w:val="Heading1"/>
        <w:keepNext w:val="0"/>
        <w:numPr>
          <w:ilvl w:val="0"/>
          <w:numId w:val="0"/>
        </w:numPr>
        <w:rPr>
          <w:u w:val="none"/>
        </w:rPr>
      </w:pPr>
    </w:p>
    <w:p w:rsidR="005310B0" w:rsidRPr="00950EE7" w:rsidRDefault="005310B0" w:rsidP="006E687F">
      <w:pPr>
        <w:pStyle w:val="Heading1"/>
        <w:keepNext w:val="0"/>
        <w:rPr>
          <w:u w:val="none"/>
        </w:rPr>
      </w:pPr>
      <w:r w:rsidRPr="00950EE7">
        <w:rPr>
          <w:u w:val="none"/>
        </w:rPr>
        <w:t>Procedures for the Certified Athletic Trainer (</w:t>
      </w:r>
      <w:r w:rsidR="00851A33" w:rsidRPr="00950EE7">
        <w:rPr>
          <w:u w:val="none"/>
        </w:rPr>
        <w:t>AT</w:t>
      </w:r>
      <w:r w:rsidRPr="00950EE7">
        <w:rPr>
          <w:u w:val="none"/>
        </w:rPr>
        <w:t>)</w:t>
      </w:r>
    </w:p>
    <w:p w:rsidR="00DB35D9" w:rsidRPr="00950EE7" w:rsidRDefault="005310B0" w:rsidP="006E687F">
      <w:pPr>
        <w:pStyle w:val="Heading2"/>
        <w:keepNext w:val="0"/>
        <w:rPr>
          <w:b w:val="0"/>
        </w:rPr>
      </w:pPr>
      <w:r w:rsidRPr="00950EE7">
        <w:rPr>
          <w:b w:val="0"/>
        </w:rPr>
        <w:t xml:space="preserve">The </w:t>
      </w:r>
      <w:r w:rsidR="00851A33" w:rsidRPr="00950EE7">
        <w:rPr>
          <w:b w:val="0"/>
        </w:rPr>
        <w:t>AT</w:t>
      </w:r>
      <w:r w:rsidRPr="00950EE7">
        <w:rPr>
          <w:b w:val="0"/>
        </w:rPr>
        <w:t xml:space="preserve"> will assess the injury, or provide guidance to the coach if</w:t>
      </w:r>
      <w:r w:rsidR="00DB35D9" w:rsidRPr="00950EE7">
        <w:rPr>
          <w:b w:val="0"/>
        </w:rPr>
        <w:t xml:space="preserve"> unable to </w:t>
      </w:r>
      <w:r w:rsidRPr="00950EE7">
        <w:rPr>
          <w:b w:val="0"/>
        </w:rPr>
        <w:t>personally attend to the athlete.</w:t>
      </w:r>
    </w:p>
    <w:p w:rsidR="00DB35D9" w:rsidRPr="00950EE7" w:rsidRDefault="005310B0" w:rsidP="006E687F">
      <w:pPr>
        <w:pStyle w:val="Heading3"/>
        <w:keepNext w:val="0"/>
        <w:rPr>
          <w:u w:val="none"/>
        </w:rPr>
      </w:pPr>
      <w:r w:rsidRPr="00950EE7">
        <w:rPr>
          <w:u w:val="none"/>
        </w:rPr>
        <w:t xml:space="preserve">Immediate referral to the </w:t>
      </w:r>
      <w:r w:rsidR="00763854">
        <w:rPr>
          <w:u w:val="none"/>
        </w:rPr>
        <w:t>Albion</w:t>
      </w:r>
      <w:r w:rsidR="007C144C">
        <w:rPr>
          <w:u w:val="none"/>
        </w:rPr>
        <w:t xml:space="preserve"> College</w:t>
      </w:r>
      <w:r w:rsidR="00763854">
        <w:rPr>
          <w:u w:val="none"/>
        </w:rPr>
        <w:t xml:space="preserve"> </w:t>
      </w:r>
      <w:r w:rsidR="007C144C">
        <w:rPr>
          <w:u w:val="none"/>
        </w:rPr>
        <w:t>Team Physician</w:t>
      </w:r>
      <w:r w:rsidRPr="00950EE7">
        <w:rPr>
          <w:u w:val="none"/>
        </w:rPr>
        <w:t xml:space="preserve"> or to the hospital will be </w:t>
      </w:r>
      <w:r w:rsidR="00E05669">
        <w:rPr>
          <w:u w:val="none"/>
        </w:rPr>
        <w:t xml:space="preserve">made when </w:t>
      </w:r>
      <w:r w:rsidR="00763854">
        <w:rPr>
          <w:u w:val="none"/>
        </w:rPr>
        <w:t>deemed necessary</w:t>
      </w:r>
      <w:r w:rsidR="00E05669">
        <w:rPr>
          <w:u w:val="none"/>
        </w:rPr>
        <w:t>.</w:t>
      </w:r>
    </w:p>
    <w:p w:rsidR="00DB35D9" w:rsidRPr="00950EE7" w:rsidRDefault="005310B0" w:rsidP="006E687F">
      <w:pPr>
        <w:pStyle w:val="Heading3"/>
        <w:keepNext w:val="0"/>
        <w:rPr>
          <w:u w:val="none"/>
        </w:rPr>
      </w:pPr>
      <w:r w:rsidRPr="00950EE7">
        <w:rPr>
          <w:u w:val="none"/>
        </w:rPr>
        <w:t xml:space="preserve">The </w:t>
      </w:r>
      <w:r w:rsidR="00851A33" w:rsidRPr="00950EE7">
        <w:rPr>
          <w:u w:val="none"/>
        </w:rPr>
        <w:t>AT</w:t>
      </w:r>
      <w:r w:rsidRPr="00950EE7">
        <w:rPr>
          <w:u w:val="none"/>
        </w:rPr>
        <w:t xml:space="preserve"> will perform </w:t>
      </w:r>
      <w:r w:rsidR="00763854">
        <w:rPr>
          <w:u w:val="none"/>
        </w:rPr>
        <w:t>a concussion evaluation as previously outlined.</w:t>
      </w:r>
    </w:p>
    <w:p w:rsidR="00D01350" w:rsidRPr="00950EE7" w:rsidRDefault="00D01350" w:rsidP="00D01350">
      <w:pPr>
        <w:pStyle w:val="Heading2"/>
        <w:keepNext w:val="0"/>
        <w:rPr>
          <w:b w:val="0"/>
        </w:rPr>
      </w:pPr>
      <w:r w:rsidRPr="00950EE7">
        <w:rPr>
          <w:b w:val="0"/>
        </w:rPr>
        <w:t xml:space="preserve">The AT will continue to provide coordinated care with the </w:t>
      </w:r>
      <w:r w:rsidR="00763854">
        <w:rPr>
          <w:b w:val="0"/>
        </w:rPr>
        <w:t>Albion College</w:t>
      </w:r>
      <w:r w:rsidRPr="00950EE7">
        <w:rPr>
          <w:b w:val="0"/>
        </w:rPr>
        <w:t xml:space="preserve"> </w:t>
      </w:r>
      <w:r w:rsidR="00E06F88">
        <w:rPr>
          <w:b w:val="0"/>
        </w:rPr>
        <w:t>Health</w:t>
      </w:r>
      <w:r w:rsidR="007C144C">
        <w:rPr>
          <w:b w:val="0"/>
        </w:rPr>
        <w:t xml:space="preserve"> Services</w:t>
      </w:r>
      <w:r w:rsidR="00763854">
        <w:rPr>
          <w:b w:val="0"/>
        </w:rPr>
        <w:t xml:space="preserve"> or Physician</w:t>
      </w:r>
      <w:r w:rsidRPr="00950EE7">
        <w:rPr>
          <w:b w:val="0"/>
        </w:rPr>
        <w:t xml:space="preserve"> for the duration of the injury.</w:t>
      </w:r>
    </w:p>
    <w:p w:rsidR="00DB35D9" w:rsidRPr="00D01350" w:rsidRDefault="005310B0" w:rsidP="00D01350">
      <w:pPr>
        <w:pStyle w:val="Heading3"/>
        <w:rPr>
          <w:u w:val="none"/>
        </w:rPr>
      </w:pPr>
      <w:r w:rsidRPr="00D01350">
        <w:rPr>
          <w:u w:val="none"/>
        </w:rPr>
        <w:t xml:space="preserve">The </w:t>
      </w:r>
      <w:r w:rsidR="00851A33" w:rsidRPr="00D01350">
        <w:rPr>
          <w:u w:val="none"/>
        </w:rPr>
        <w:t>AT</w:t>
      </w:r>
      <w:r w:rsidR="00763854">
        <w:rPr>
          <w:u w:val="none"/>
        </w:rPr>
        <w:t xml:space="preserve"> will notify Albion College</w:t>
      </w:r>
      <w:r w:rsidRPr="00D01350">
        <w:rPr>
          <w:u w:val="none"/>
        </w:rPr>
        <w:t xml:space="preserve"> </w:t>
      </w:r>
      <w:r w:rsidR="007C144C">
        <w:rPr>
          <w:u w:val="none"/>
        </w:rPr>
        <w:t>Health Services</w:t>
      </w:r>
      <w:r w:rsidR="007C144C" w:rsidRPr="00D01350">
        <w:rPr>
          <w:u w:val="none"/>
        </w:rPr>
        <w:t xml:space="preserve"> </w:t>
      </w:r>
      <w:r w:rsidRPr="00D01350">
        <w:rPr>
          <w:u w:val="none"/>
        </w:rPr>
        <w:t xml:space="preserve">of the injury, </w:t>
      </w:r>
      <w:r w:rsidR="00763854">
        <w:rPr>
          <w:u w:val="none"/>
        </w:rPr>
        <w:t>if symptoms do not improve within 5 days, or if symptoms deteriorate.</w:t>
      </w:r>
    </w:p>
    <w:p w:rsidR="00D01350" w:rsidRPr="00D01350" w:rsidRDefault="005310B0" w:rsidP="00D01350">
      <w:pPr>
        <w:pStyle w:val="Heading3"/>
        <w:rPr>
          <w:u w:val="none"/>
        </w:rPr>
      </w:pPr>
      <w:r w:rsidRPr="00D01350">
        <w:rPr>
          <w:u w:val="none"/>
        </w:rPr>
        <w:t xml:space="preserve">The </w:t>
      </w:r>
      <w:r w:rsidR="00851A33" w:rsidRPr="00D01350">
        <w:rPr>
          <w:u w:val="none"/>
        </w:rPr>
        <w:t>AT</w:t>
      </w:r>
      <w:r w:rsidR="00763854">
        <w:rPr>
          <w:u w:val="none"/>
        </w:rPr>
        <w:t xml:space="preserve"> will communicate with Albion College</w:t>
      </w:r>
      <w:r w:rsidR="00194C52" w:rsidRPr="00D01350">
        <w:rPr>
          <w:u w:val="none"/>
        </w:rPr>
        <w:t xml:space="preserve"> </w:t>
      </w:r>
      <w:r w:rsidR="007C144C">
        <w:rPr>
          <w:u w:val="none"/>
        </w:rPr>
        <w:t>Health Services</w:t>
      </w:r>
      <w:r w:rsidR="007C144C" w:rsidRPr="00D01350">
        <w:rPr>
          <w:u w:val="none"/>
        </w:rPr>
        <w:t xml:space="preserve"> </w:t>
      </w:r>
      <w:r w:rsidR="00763854">
        <w:rPr>
          <w:u w:val="none"/>
        </w:rPr>
        <w:t>and Student Affairs (</w:t>
      </w:r>
      <w:hyperlink r:id="rId9" w:history="1">
        <w:r w:rsidR="00763854" w:rsidRPr="00EF072D">
          <w:rPr>
            <w:rStyle w:val="Hyperlink"/>
          </w:rPr>
          <w:t>studentaffairs@albion.edu</w:t>
        </w:r>
      </w:hyperlink>
      <w:r w:rsidR="00763854">
        <w:rPr>
          <w:u w:val="none"/>
        </w:rPr>
        <w:t xml:space="preserve">) </w:t>
      </w:r>
      <w:r w:rsidRPr="00D01350">
        <w:rPr>
          <w:u w:val="none"/>
        </w:rPr>
        <w:t>regarding the athlete’s neurocognitive and recovery status, if needed</w:t>
      </w:r>
      <w:r w:rsidR="002E5358" w:rsidRPr="00D01350">
        <w:rPr>
          <w:u w:val="none"/>
        </w:rPr>
        <w:t>, and/or initiate procedures for academic accommodations for athlete</w:t>
      </w:r>
      <w:r w:rsidR="00EA4A32" w:rsidRPr="00D01350">
        <w:rPr>
          <w:u w:val="none"/>
        </w:rPr>
        <w:t>.</w:t>
      </w:r>
      <w:r w:rsidR="00D01350" w:rsidRPr="00D01350">
        <w:rPr>
          <w:u w:val="none"/>
        </w:rPr>
        <w:t xml:space="preserve"> </w:t>
      </w:r>
    </w:p>
    <w:p w:rsidR="00D01350" w:rsidRPr="00D01350" w:rsidRDefault="00B42D6F" w:rsidP="00D01350">
      <w:pPr>
        <w:pStyle w:val="Heading3"/>
        <w:rPr>
          <w:u w:val="none"/>
        </w:rPr>
      </w:pPr>
      <w:r>
        <w:rPr>
          <w:u w:val="none"/>
        </w:rPr>
        <w:t xml:space="preserve">The </w:t>
      </w:r>
      <w:r w:rsidR="00D01350" w:rsidRPr="00D01350">
        <w:rPr>
          <w:u w:val="none"/>
        </w:rPr>
        <w:t xml:space="preserve">AT will communicate with the athlete’s treating physician/provider then keep </w:t>
      </w:r>
      <w:r w:rsidR="00E06F88" w:rsidRPr="00D01350">
        <w:rPr>
          <w:u w:val="none"/>
        </w:rPr>
        <w:t>the</w:t>
      </w:r>
      <w:r w:rsidR="00E06F88">
        <w:rPr>
          <w:u w:val="none"/>
        </w:rPr>
        <w:t xml:space="preserve"> </w:t>
      </w:r>
      <w:r w:rsidR="00950671">
        <w:rPr>
          <w:u w:val="none"/>
        </w:rPr>
        <w:t xml:space="preserve">other health care providers and athletic personnel </w:t>
      </w:r>
      <w:r w:rsidRPr="00D01350">
        <w:rPr>
          <w:u w:val="none"/>
        </w:rPr>
        <w:t>apprised</w:t>
      </w:r>
      <w:r w:rsidR="00D01350" w:rsidRPr="00D01350">
        <w:rPr>
          <w:u w:val="none"/>
        </w:rPr>
        <w:t xml:space="preserve"> of physician </w:t>
      </w:r>
      <w:r w:rsidR="00763854">
        <w:rPr>
          <w:u w:val="none"/>
        </w:rPr>
        <w:t>guidelines</w:t>
      </w:r>
      <w:r w:rsidR="00D01350" w:rsidRPr="00D01350">
        <w:rPr>
          <w:u w:val="none"/>
        </w:rPr>
        <w:t>.</w:t>
      </w:r>
    </w:p>
    <w:p w:rsidR="00B42D6F" w:rsidRDefault="00D01350" w:rsidP="00D01350">
      <w:pPr>
        <w:pStyle w:val="Heading2"/>
        <w:keepNext w:val="0"/>
        <w:rPr>
          <w:b w:val="0"/>
        </w:rPr>
      </w:pPr>
      <w:r>
        <w:rPr>
          <w:b w:val="0"/>
        </w:rPr>
        <w:t>The AT will notify</w:t>
      </w:r>
      <w:r w:rsidR="00B42D6F">
        <w:rPr>
          <w:b w:val="0"/>
        </w:rPr>
        <w:t>:</w:t>
      </w:r>
    </w:p>
    <w:p w:rsidR="00DB35D9" w:rsidRPr="00950EE7" w:rsidRDefault="00763854" w:rsidP="003232F1">
      <w:pPr>
        <w:pStyle w:val="Heading2"/>
        <w:keepNext w:val="0"/>
        <w:numPr>
          <w:ilvl w:val="0"/>
          <w:numId w:val="0"/>
        </w:numPr>
        <w:ind w:left="1440"/>
        <w:rPr>
          <w:b w:val="0"/>
        </w:rPr>
      </w:pPr>
      <w:r>
        <w:rPr>
          <w:b w:val="0"/>
        </w:rPr>
        <w:t>1.  Student-athletes’</w:t>
      </w:r>
      <w:r w:rsidR="00B42D6F" w:rsidRPr="002236CF">
        <w:rPr>
          <w:b w:val="0"/>
        </w:rPr>
        <w:t xml:space="preserve"> parents </w:t>
      </w:r>
      <w:r>
        <w:rPr>
          <w:b w:val="0"/>
        </w:rPr>
        <w:t>may</w:t>
      </w:r>
      <w:r w:rsidR="00B42D6F" w:rsidRPr="002236CF">
        <w:rPr>
          <w:b w:val="0"/>
        </w:rPr>
        <w:t xml:space="preserve"> be notified after obtaining </w:t>
      </w:r>
      <w:r w:rsidR="002236CF" w:rsidRPr="002236CF">
        <w:rPr>
          <w:b w:val="0"/>
        </w:rPr>
        <w:t xml:space="preserve">the </w:t>
      </w:r>
      <w:r>
        <w:rPr>
          <w:b w:val="0"/>
        </w:rPr>
        <w:t>student-athletes’</w:t>
      </w:r>
      <w:r w:rsidR="002236CF">
        <w:rPr>
          <w:b w:val="0"/>
        </w:rPr>
        <w:t xml:space="preserve"> </w:t>
      </w:r>
      <w:r w:rsidR="002236CF" w:rsidRPr="002236CF">
        <w:rPr>
          <w:b w:val="0"/>
        </w:rPr>
        <w:t>permission.  If student-</w:t>
      </w:r>
      <w:r w:rsidR="00E06F88" w:rsidRPr="002236CF">
        <w:rPr>
          <w:b w:val="0"/>
        </w:rPr>
        <w:t>athlete</w:t>
      </w:r>
      <w:r w:rsidR="002236CF" w:rsidRPr="002236CF">
        <w:rPr>
          <w:b w:val="0"/>
        </w:rPr>
        <w:t xml:space="preserve"> is </w:t>
      </w:r>
      <w:r>
        <w:rPr>
          <w:b w:val="0"/>
        </w:rPr>
        <w:t>younge</w:t>
      </w:r>
      <w:r w:rsidR="00E06F88" w:rsidRPr="002236CF">
        <w:rPr>
          <w:b w:val="0"/>
        </w:rPr>
        <w:t>r than</w:t>
      </w:r>
      <w:r w:rsidR="002236CF" w:rsidRPr="002236CF">
        <w:rPr>
          <w:b w:val="0"/>
        </w:rPr>
        <w:t xml:space="preserve"> 18</w:t>
      </w:r>
      <w:r w:rsidR="003232F1">
        <w:rPr>
          <w:b w:val="0"/>
        </w:rPr>
        <w:t xml:space="preserve"> years of age,</w:t>
      </w:r>
      <w:r w:rsidR="002236CF" w:rsidRPr="002236CF">
        <w:rPr>
          <w:b w:val="0"/>
        </w:rPr>
        <w:t xml:space="preserve"> paren</w:t>
      </w:r>
      <w:r w:rsidR="003232F1">
        <w:rPr>
          <w:b w:val="0"/>
        </w:rPr>
        <w:t xml:space="preserve">ts will </w:t>
      </w:r>
      <w:r w:rsidR="009100C0">
        <w:rPr>
          <w:b w:val="0"/>
        </w:rPr>
        <w:t xml:space="preserve">be </w:t>
      </w:r>
      <w:r w:rsidR="003232F1">
        <w:rPr>
          <w:b w:val="0"/>
        </w:rPr>
        <w:t>notified automatically.</w:t>
      </w:r>
    </w:p>
    <w:p w:rsidR="00DB35D9" w:rsidRPr="00950EE7" w:rsidRDefault="005310B0" w:rsidP="006E687F">
      <w:pPr>
        <w:pStyle w:val="Heading2"/>
        <w:keepNext w:val="0"/>
        <w:rPr>
          <w:b w:val="0"/>
        </w:rPr>
      </w:pPr>
      <w:r w:rsidRPr="00950EE7">
        <w:rPr>
          <w:b w:val="0"/>
        </w:rPr>
        <w:t xml:space="preserve">The </w:t>
      </w:r>
      <w:r w:rsidR="00851A33" w:rsidRPr="00950EE7">
        <w:rPr>
          <w:b w:val="0"/>
        </w:rPr>
        <w:t>AT</w:t>
      </w:r>
      <w:r w:rsidRPr="00950EE7">
        <w:rPr>
          <w:b w:val="0"/>
        </w:rPr>
        <w:t xml:space="preserve"> is responsible for administering post-concussion </w:t>
      </w:r>
      <w:r w:rsidR="008D39DA" w:rsidRPr="00950EE7">
        <w:rPr>
          <w:b w:val="0"/>
        </w:rPr>
        <w:t xml:space="preserve">cognitive </w:t>
      </w:r>
      <w:r w:rsidRPr="00950EE7">
        <w:rPr>
          <w:b w:val="0"/>
        </w:rPr>
        <w:t xml:space="preserve">testing. </w:t>
      </w:r>
    </w:p>
    <w:p w:rsidR="00DB35D9" w:rsidRPr="00950EE7" w:rsidRDefault="00E05669" w:rsidP="006E687F">
      <w:pPr>
        <w:pStyle w:val="Heading3"/>
        <w:keepNext w:val="0"/>
        <w:rPr>
          <w:u w:val="none"/>
        </w:rPr>
      </w:pPr>
      <w:r w:rsidRPr="00950EE7">
        <w:rPr>
          <w:u w:val="none"/>
        </w:rPr>
        <w:t>Whenever possible</w:t>
      </w:r>
      <w:r>
        <w:rPr>
          <w:u w:val="none"/>
        </w:rPr>
        <w:t>, t</w:t>
      </w:r>
      <w:r w:rsidR="005310B0" w:rsidRPr="00950EE7">
        <w:rPr>
          <w:u w:val="none"/>
        </w:rPr>
        <w:t>he initial post-concussion test will be administered</w:t>
      </w:r>
      <w:r w:rsidR="003232F1">
        <w:rPr>
          <w:u w:val="none"/>
        </w:rPr>
        <w:t xml:space="preserve"> within 24</w:t>
      </w:r>
      <w:r>
        <w:rPr>
          <w:u w:val="none"/>
        </w:rPr>
        <w:t>-72 hours post-injury</w:t>
      </w:r>
      <w:r w:rsidR="005310B0" w:rsidRPr="00950EE7">
        <w:rPr>
          <w:u w:val="none"/>
        </w:rPr>
        <w:t>.</w:t>
      </w:r>
    </w:p>
    <w:p w:rsidR="00DB35D9" w:rsidRPr="00950EE7" w:rsidRDefault="005310B0" w:rsidP="006E687F">
      <w:pPr>
        <w:pStyle w:val="Heading3"/>
        <w:keepNext w:val="0"/>
        <w:rPr>
          <w:u w:val="none"/>
        </w:rPr>
      </w:pPr>
      <w:r w:rsidRPr="00950EE7">
        <w:rPr>
          <w:u w:val="none"/>
        </w:rPr>
        <w:t>Repeat post-concussion tests will be given at appropriate intervals, dependent upon clinical presentation</w:t>
      </w:r>
      <w:r w:rsidR="002E5358" w:rsidRPr="00950EE7">
        <w:rPr>
          <w:u w:val="none"/>
        </w:rPr>
        <w:t xml:space="preserve"> (typically after symptoms have returned to baseline)</w:t>
      </w:r>
      <w:r w:rsidRPr="00950EE7">
        <w:rPr>
          <w:u w:val="none"/>
        </w:rPr>
        <w:t>.</w:t>
      </w:r>
    </w:p>
    <w:p w:rsidR="00DB35D9" w:rsidRPr="00950EE7" w:rsidRDefault="00851A33" w:rsidP="006E687F">
      <w:pPr>
        <w:pStyle w:val="Heading3"/>
        <w:keepNext w:val="0"/>
        <w:rPr>
          <w:u w:val="none"/>
        </w:rPr>
      </w:pPr>
      <w:r w:rsidRPr="00950EE7">
        <w:rPr>
          <w:u w:val="none"/>
        </w:rPr>
        <w:t>AT</w:t>
      </w:r>
      <w:r w:rsidR="005310B0" w:rsidRPr="00950EE7">
        <w:rPr>
          <w:u w:val="none"/>
        </w:rPr>
        <w:t xml:space="preserve"> will send notification o</w:t>
      </w:r>
      <w:r w:rsidR="00E05669">
        <w:rPr>
          <w:u w:val="none"/>
        </w:rPr>
        <w:t>f</w:t>
      </w:r>
      <w:r w:rsidR="005310B0" w:rsidRPr="00950EE7">
        <w:rPr>
          <w:u w:val="none"/>
        </w:rPr>
        <w:t xml:space="preserve"> test data for neuro</w:t>
      </w:r>
      <w:r w:rsidR="003232F1">
        <w:rPr>
          <w:u w:val="none"/>
        </w:rPr>
        <w:t>logist to review if the athlete has been referred.</w:t>
      </w:r>
    </w:p>
    <w:p w:rsidR="003232F1" w:rsidRDefault="005310B0" w:rsidP="006E687F">
      <w:pPr>
        <w:pStyle w:val="Heading3"/>
        <w:keepNext w:val="0"/>
        <w:rPr>
          <w:u w:val="none"/>
        </w:rPr>
      </w:pPr>
      <w:r w:rsidRPr="003232F1">
        <w:rPr>
          <w:u w:val="none"/>
        </w:rPr>
        <w:t xml:space="preserve">The </w:t>
      </w:r>
      <w:r w:rsidR="00851A33" w:rsidRPr="003232F1">
        <w:rPr>
          <w:u w:val="none"/>
        </w:rPr>
        <w:t>AT</w:t>
      </w:r>
      <w:r w:rsidRPr="003232F1">
        <w:rPr>
          <w:u w:val="none"/>
        </w:rPr>
        <w:t xml:space="preserve"> will review post-concussion tes</w:t>
      </w:r>
      <w:r w:rsidR="003232F1">
        <w:rPr>
          <w:u w:val="none"/>
        </w:rPr>
        <w:t>t data with the athlete.</w:t>
      </w:r>
    </w:p>
    <w:p w:rsidR="00DB35D9" w:rsidRPr="003232F1" w:rsidRDefault="005310B0" w:rsidP="006E687F">
      <w:pPr>
        <w:pStyle w:val="Heading3"/>
        <w:keepNext w:val="0"/>
        <w:rPr>
          <w:u w:val="none"/>
        </w:rPr>
      </w:pPr>
      <w:r w:rsidRPr="003232F1">
        <w:rPr>
          <w:u w:val="none"/>
        </w:rPr>
        <w:t xml:space="preserve">The </w:t>
      </w:r>
      <w:r w:rsidR="00851A33" w:rsidRPr="003232F1">
        <w:rPr>
          <w:u w:val="none"/>
        </w:rPr>
        <w:t>AT</w:t>
      </w:r>
      <w:r w:rsidRPr="003232F1">
        <w:rPr>
          <w:u w:val="none"/>
        </w:rPr>
        <w:t xml:space="preserve"> will forward testing results to the athlete’s treating physician.</w:t>
      </w:r>
    </w:p>
    <w:p w:rsidR="00DB35D9" w:rsidRPr="00950EE7" w:rsidRDefault="005310B0" w:rsidP="006E687F">
      <w:pPr>
        <w:pStyle w:val="Heading2"/>
        <w:keepNext w:val="0"/>
        <w:rPr>
          <w:b w:val="0"/>
        </w:rPr>
      </w:pPr>
      <w:r w:rsidRPr="00950EE7">
        <w:rPr>
          <w:b w:val="0"/>
        </w:rPr>
        <w:t xml:space="preserve">The </w:t>
      </w:r>
      <w:r w:rsidR="00851A33" w:rsidRPr="00950EE7">
        <w:rPr>
          <w:b w:val="0"/>
        </w:rPr>
        <w:t>AT</w:t>
      </w:r>
      <w:r w:rsidRPr="00950EE7">
        <w:rPr>
          <w:b w:val="0"/>
        </w:rPr>
        <w:t xml:space="preserve"> will monitor the athlete, and </w:t>
      </w:r>
      <w:r w:rsidR="00E06F88" w:rsidRPr="00950EE7">
        <w:rPr>
          <w:b w:val="0"/>
        </w:rPr>
        <w:t>keep Health</w:t>
      </w:r>
      <w:r w:rsidR="002236CF">
        <w:rPr>
          <w:b w:val="0"/>
        </w:rPr>
        <w:t xml:space="preserve"> Services</w:t>
      </w:r>
      <w:r w:rsidRPr="00950EE7">
        <w:rPr>
          <w:b w:val="0"/>
        </w:rPr>
        <w:t xml:space="preserve"> informed of the individual’s symptomatology and neurocognitive status, for the purposes of developing or modifying an appropriate health care plan for the student-athlete</w:t>
      </w:r>
      <w:r w:rsidR="002271FA">
        <w:rPr>
          <w:b w:val="0"/>
        </w:rPr>
        <w:t xml:space="preserve"> as necessary</w:t>
      </w:r>
      <w:r w:rsidRPr="00950EE7">
        <w:rPr>
          <w:b w:val="0"/>
        </w:rPr>
        <w:t>.</w:t>
      </w:r>
    </w:p>
    <w:p w:rsidR="00DB35D9" w:rsidRPr="00950EE7" w:rsidRDefault="005310B0" w:rsidP="006E687F">
      <w:pPr>
        <w:pStyle w:val="Heading2"/>
        <w:keepNext w:val="0"/>
        <w:rPr>
          <w:b w:val="0"/>
        </w:rPr>
      </w:pPr>
      <w:r w:rsidRPr="00950EE7">
        <w:rPr>
          <w:b w:val="0"/>
        </w:rPr>
        <w:t xml:space="preserve">The </w:t>
      </w:r>
      <w:r w:rsidR="00851A33" w:rsidRPr="00950EE7">
        <w:rPr>
          <w:b w:val="0"/>
        </w:rPr>
        <w:t>AT</w:t>
      </w:r>
      <w:r w:rsidRPr="00950EE7">
        <w:rPr>
          <w:b w:val="0"/>
        </w:rPr>
        <w:t xml:space="preserve"> is responsible for monitori</w:t>
      </w:r>
      <w:r w:rsidR="00950671">
        <w:rPr>
          <w:b w:val="0"/>
        </w:rPr>
        <w:t>ng recovery and</w:t>
      </w:r>
      <w:r w:rsidRPr="00950EE7">
        <w:rPr>
          <w:b w:val="0"/>
        </w:rPr>
        <w:t xml:space="preserve"> coordinating the appropriate return to play activity progression.</w:t>
      </w:r>
    </w:p>
    <w:p w:rsidR="00CD1166" w:rsidRPr="00950EE7" w:rsidRDefault="005310B0" w:rsidP="006E687F">
      <w:pPr>
        <w:pStyle w:val="Heading2"/>
        <w:keepNext w:val="0"/>
        <w:rPr>
          <w:b w:val="0"/>
        </w:rPr>
      </w:pPr>
      <w:r w:rsidRPr="00950EE7">
        <w:rPr>
          <w:b w:val="0"/>
        </w:rPr>
        <w:t xml:space="preserve">The </w:t>
      </w:r>
      <w:r w:rsidR="00851A33" w:rsidRPr="00950EE7">
        <w:rPr>
          <w:b w:val="0"/>
        </w:rPr>
        <w:t>AT</w:t>
      </w:r>
      <w:r w:rsidRPr="00950EE7">
        <w:rPr>
          <w:b w:val="0"/>
        </w:rPr>
        <w:t xml:space="preserve"> will maintain appropriate documentation regarding assessment and management of the injury.</w:t>
      </w:r>
    </w:p>
    <w:p w:rsidR="004A1FF5" w:rsidRDefault="004A1FF5" w:rsidP="006E687F"/>
    <w:p w:rsidR="005310B0" w:rsidRPr="00911F2D" w:rsidRDefault="00911F2D" w:rsidP="00911F2D">
      <w:pPr>
        <w:pStyle w:val="Heading1"/>
        <w:rPr>
          <w:u w:val="none"/>
        </w:rPr>
      </w:pPr>
      <w:r w:rsidRPr="00911F2D">
        <w:rPr>
          <w:u w:val="none"/>
        </w:rPr>
        <w:t xml:space="preserve"> </w:t>
      </w:r>
      <w:r w:rsidR="005310B0" w:rsidRPr="00911F2D">
        <w:rPr>
          <w:u w:val="none"/>
        </w:rPr>
        <w:t>Gu</w:t>
      </w:r>
      <w:r w:rsidR="00CD1166" w:rsidRPr="00911F2D">
        <w:rPr>
          <w:u w:val="none"/>
        </w:rPr>
        <w:t>i</w:t>
      </w:r>
      <w:r w:rsidR="005310B0" w:rsidRPr="00911F2D">
        <w:rPr>
          <w:u w:val="none"/>
        </w:rPr>
        <w:t>delines and procedures</w:t>
      </w:r>
      <w:r w:rsidR="00B343C7">
        <w:rPr>
          <w:u w:val="none"/>
        </w:rPr>
        <w:t xml:space="preserve"> for</w:t>
      </w:r>
      <w:r w:rsidR="005310B0" w:rsidRPr="00911F2D">
        <w:rPr>
          <w:u w:val="none"/>
        </w:rPr>
        <w:t xml:space="preserve"> </w:t>
      </w:r>
      <w:r w:rsidR="00B343C7">
        <w:rPr>
          <w:u w:val="none"/>
        </w:rPr>
        <w:t>Neurologist Referral</w:t>
      </w:r>
    </w:p>
    <w:p w:rsidR="00B343C7" w:rsidRDefault="00B343C7" w:rsidP="006E687F">
      <w:pPr>
        <w:pStyle w:val="Heading2"/>
        <w:keepNext w:val="0"/>
        <w:rPr>
          <w:b w:val="0"/>
        </w:rPr>
      </w:pPr>
      <w:r>
        <w:rPr>
          <w:b w:val="0"/>
        </w:rPr>
        <w:t xml:space="preserve">The treating physician will refer the athlete to a Neurologist at their discretion. </w:t>
      </w:r>
    </w:p>
    <w:p w:rsidR="005310B0" w:rsidRPr="00950EE7" w:rsidRDefault="00B343C7" w:rsidP="006E687F">
      <w:pPr>
        <w:pStyle w:val="Heading2"/>
        <w:keepNext w:val="0"/>
        <w:rPr>
          <w:b w:val="0"/>
        </w:rPr>
      </w:pPr>
      <w:r>
        <w:rPr>
          <w:b w:val="0"/>
        </w:rPr>
        <w:t>The Neurologist will then c</w:t>
      </w:r>
      <w:r w:rsidR="005310B0" w:rsidRPr="00950EE7">
        <w:rPr>
          <w:b w:val="0"/>
        </w:rPr>
        <w:t xml:space="preserve">ommunicate with </w:t>
      </w:r>
      <w:r w:rsidR="00851A33" w:rsidRPr="00950EE7">
        <w:rPr>
          <w:b w:val="0"/>
        </w:rPr>
        <w:t>AT</w:t>
      </w:r>
      <w:r>
        <w:rPr>
          <w:b w:val="0"/>
        </w:rPr>
        <w:t>, treating physician, or Albion College</w:t>
      </w:r>
      <w:r w:rsidR="005310B0" w:rsidRPr="00950EE7">
        <w:rPr>
          <w:b w:val="0"/>
        </w:rPr>
        <w:t xml:space="preserve"> </w:t>
      </w:r>
      <w:r w:rsidR="002236CF">
        <w:rPr>
          <w:b w:val="0"/>
        </w:rPr>
        <w:t>Health Services</w:t>
      </w:r>
      <w:r w:rsidR="005310B0" w:rsidRPr="00950EE7">
        <w:rPr>
          <w:b w:val="0"/>
        </w:rPr>
        <w:t xml:space="preserve"> regarding any needed accommodations or t</w:t>
      </w:r>
      <w:r>
        <w:rPr>
          <w:b w:val="0"/>
        </w:rPr>
        <w:t>reatment interventions at Albion College</w:t>
      </w:r>
      <w:r w:rsidR="005310B0" w:rsidRPr="00950EE7">
        <w:rPr>
          <w:b w:val="0"/>
        </w:rPr>
        <w:t>.</w:t>
      </w:r>
    </w:p>
    <w:p w:rsidR="00CD1166" w:rsidRPr="00950EE7" w:rsidRDefault="00CD1166" w:rsidP="006E687F">
      <w:pPr>
        <w:pStyle w:val="Heading1"/>
        <w:keepNext w:val="0"/>
        <w:numPr>
          <w:ilvl w:val="0"/>
          <w:numId w:val="0"/>
        </w:numPr>
        <w:rPr>
          <w:u w:val="none"/>
        </w:rPr>
      </w:pPr>
    </w:p>
    <w:p w:rsidR="00CD1166" w:rsidRPr="00882F98" w:rsidRDefault="00684B02" w:rsidP="00882F98">
      <w:pPr>
        <w:pStyle w:val="Heading1"/>
        <w:keepNext w:val="0"/>
        <w:rPr>
          <w:u w:val="none"/>
        </w:rPr>
      </w:pPr>
      <w:r>
        <w:rPr>
          <w:u w:val="none"/>
        </w:rPr>
        <w:t>Follow-up Care</w:t>
      </w:r>
      <w:r w:rsidR="000276FE">
        <w:rPr>
          <w:u w:val="none"/>
        </w:rPr>
        <w:t>:</w:t>
      </w:r>
      <w:r w:rsidR="000276FE" w:rsidRPr="00882F98">
        <w:rPr>
          <w:u w:val="none"/>
        </w:rPr>
        <w:t xml:space="preserve"> Responsibilities of the </w:t>
      </w:r>
      <w:r w:rsidR="009F60E2" w:rsidRPr="00882F98">
        <w:rPr>
          <w:u w:val="none"/>
        </w:rPr>
        <w:t>Athletic Trainer</w:t>
      </w:r>
      <w:r w:rsidR="000276FE" w:rsidRPr="00882F98">
        <w:rPr>
          <w:u w:val="none"/>
        </w:rPr>
        <w:t xml:space="preserve">   </w:t>
      </w:r>
    </w:p>
    <w:p w:rsidR="0098693B" w:rsidRPr="00950EE7" w:rsidRDefault="00950671" w:rsidP="006E687F">
      <w:pPr>
        <w:pStyle w:val="Heading2"/>
        <w:keepNext w:val="0"/>
        <w:numPr>
          <w:ilvl w:val="0"/>
          <w:numId w:val="0"/>
        </w:numPr>
        <w:ind w:left="720"/>
        <w:rPr>
          <w:b w:val="0"/>
        </w:rPr>
      </w:pPr>
      <w:r>
        <w:rPr>
          <w:b w:val="0"/>
        </w:rPr>
        <w:t>After the initial assessment t</w:t>
      </w:r>
      <w:r w:rsidR="000D2413" w:rsidRPr="00950EE7">
        <w:rPr>
          <w:b w:val="0"/>
        </w:rPr>
        <w:t xml:space="preserve">he athlete will be instructed to report to the </w:t>
      </w:r>
      <w:r w:rsidR="009F60E2">
        <w:rPr>
          <w:b w:val="0"/>
        </w:rPr>
        <w:t>athletic trainer</w:t>
      </w:r>
      <w:r w:rsidR="00882F98">
        <w:rPr>
          <w:b w:val="0"/>
        </w:rPr>
        <w:t xml:space="preserve"> the following day</w:t>
      </w:r>
      <w:r w:rsidR="000D2413" w:rsidRPr="00950EE7">
        <w:rPr>
          <w:b w:val="0"/>
        </w:rPr>
        <w:t xml:space="preserve">. At that point, </w:t>
      </w:r>
      <w:r w:rsidR="000D2413" w:rsidRPr="004F2F03">
        <w:rPr>
          <w:b w:val="0"/>
        </w:rPr>
        <w:t xml:space="preserve">the </w:t>
      </w:r>
      <w:r w:rsidR="009F60E2">
        <w:rPr>
          <w:b w:val="0"/>
        </w:rPr>
        <w:t>athletic trainer</w:t>
      </w:r>
      <w:r w:rsidR="000D2413" w:rsidRPr="004F2F03">
        <w:rPr>
          <w:b w:val="0"/>
        </w:rPr>
        <w:t xml:space="preserve"> w</w:t>
      </w:r>
      <w:r w:rsidR="000D2413" w:rsidRPr="00950EE7">
        <w:rPr>
          <w:b w:val="0"/>
        </w:rPr>
        <w:t>ill:</w:t>
      </w:r>
      <w:r w:rsidR="005310B0" w:rsidRPr="00950EE7">
        <w:rPr>
          <w:b w:val="0"/>
        </w:rPr>
        <w:t xml:space="preserve"> </w:t>
      </w:r>
    </w:p>
    <w:p w:rsidR="005310B0" w:rsidRPr="00950EE7" w:rsidRDefault="000D2413" w:rsidP="006E687F">
      <w:pPr>
        <w:pStyle w:val="Heading2"/>
        <w:keepNext w:val="0"/>
        <w:rPr>
          <w:b w:val="0"/>
        </w:rPr>
      </w:pPr>
      <w:r w:rsidRPr="00950EE7">
        <w:rPr>
          <w:b w:val="0"/>
        </w:rPr>
        <w:t>R</w:t>
      </w:r>
      <w:r w:rsidR="005310B0" w:rsidRPr="00950EE7">
        <w:rPr>
          <w:b w:val="0"/>
        </w:rPr>
        <w:t xml:space="preserve">e-evaluate the athlete utilizing a </w:t>
      </w:r>
      <w:r w:rsidR="001814A3">
        <w:rPr>
          <w:b w:val="0"/>
        </w:rPr>
        <w:t>Axon and</w:t>
      </w:r>
      <w:r w:rsidR="00950671">
        <w:rPr>
          <w:b w:val="0"/>
        </w:rPr>
        <w:t xml:space="preserve"> Graded</w:t>
      </w:r>
      <w:r w:rsidR="00882F98">
        <w:rPr>
          <w:b w:val="0"/>
        </w:rPr>
        <w:t xml:space="preserve"> Symptom C</w:t>
      </w:r>
      <w:r w:rsidR="005310B0" w:rsidRPr="00950EE7">
        <w:rPr>
          <w:b w:val="0"/>
        </w:rPr>
        <w:t>hecklist</w:t>
      </w:r>
      <w:r w:rsidR="001814A3">
        <w:rPr>
          <w:b w:val="0"/>
        </w:rPr>
        <w:t>.</w:t>
      </w:r>
    </w:p>
    <w:p w:rsidR="0098693B" w:rsidRPr="00950EE7" w:rsidRDefault="00F24504" w:rsidP="006E687F">
      <w:pPr>
        <w:pStyle w:val="Heading2"/>
        <w:keepNext w:val="0"/>
        <w:rPr>
          <w:b w:val="0"/>
        </w:rPr>
      </w:pPr>
      <w:r>
        <w:rPr>
          <w:b w:val="0"/>
        </w:rPr>
        <w:t>Follow the Albion College Concussion protocol for daily follow-up and eventual RTP.</w:t>
      </w:r>
    </w:p>
    <w:p w:rsidR="00056635" w:rsidRPr="00F24504" w:rsidRDefault="00950671" w:rsidP="00F24504">
      <w:pPr>
        <w:pStyle w:val="Heading2"/>
        <w:keepNext w:val="0"/>
        <w:rPr>
          <w:b w:val="0"/>
        </w:rPr>
      </w:pPr>
      <w:r>
        <w:rPr>
          <w:b w:val="0"/>
        </w:rPr>
        <w:t>C</w:t>
      </w:r>
      <w:r w:rsidR="000276FE" w:rsidRPr="00D01350">
        <w:rPr>
          <w:b w:val="0"/>
        </w:rPr>
        <w:t xml:space="preserve">ommunicate with the athlete’s treating </w:t>
      </w:r>
      <w:r w:rsidR="00684B02">
        <w:rPr>
          <w:b w:val="0"/>
        </w:rPr>
        <w:t>physician/provider then keep all</w:t>
      </w:r>
      <w:r w:rsidR="000276FE" w:rsidRPr="00D01350">
        <w:rPr>
          <w:b w:val="0"/>
        </w:rPr>
        <w:t xml:space="preserve"> other</w:t>
      </w:r>
      <w:r w:rsidR="00684B02">
        <w:rPr>
          <w:b w:val="0"/>
        </w:rPr>
        <w:t>s</w:t>
      </w:r>
      <w:r w:rsidR="000276FE" w:rsidRPr="00D01350">
        <w:rPr>
          <w:b w:val="0"/>
        </w:rPr>
        <w:t xml:space="preserve"> apprised of physician </w:t>
      </w:r>
      <w:r w:rsidR="00F24504">
        <w:rPr>
          <w:b w:val="0"/>
        </w:rPr>
        <w:t>recommendations</w:t>
      </w:r>
      <w:r w:rsidR="000276FE">
        <w:rPr>
          <w:b w:val="0"/>
        </w:rPr>
        <w:t>.</w:t>
      </w:r>
    </w:p>
    <w:p w:rsidR="005310B0" w:rsidRPr="00950EE7" w:rsidRDefault="005310B0" w:rsidP="006E687F">
      <w:pPr>
        <w:spacing w:line="360" w:lineRule="auto"/>
      </w:pPr>
    </w:p>
    <w:p w:rsidR="000422C5" w:rsidRPr="00950EE7" w:rsidRDefault="00684B02" w:rsidP="006E687F">
      <w:pPr>
        <w:pStyle w:val="Heading1"/>
        <w:keepNext w:val="0"/>
        <w:rPr>
          <w:u w:val="none"/>
        </w:rPr>
      </w:pPr>
      <w:r>
        <w:rPr>
          <w:u w:val="none"/>
        </w:rPr>
        <w:t>Return to Play (RTP) Procedures after concussion</w:t>
      </w:r>
    </w:p>
    <w:p w:rsidR="0093408F" w:rsidRPr="00950EE7" w:rsidRDefault="005310B0" w:rsidP="006E687F">
      <w:pPr>
        <w:pStyle w:val="Heading2"/>
        <w:keepNext w:val="0"/>
        <w:rPr>
          <w:b w:val="0"/>
        </w:rPr>
      </w:pPr>
      <w:r w:rsidRPr="00950EE7">
        <w:rPr>
          <w:b w:val="0"/>
        </w:rPr>
        <w:t>Returning to participate on the same day of injury</w:t>
      </w:r>
    </w:p>
    <w:p w:rsidR="00461B63" w:rsidRDefault="000D2413" w:rsidP="006E687F">
      <w:pPr>
        <w:pStyle w:val="Heading3"/>
        <w:keepNext w:val="0"/>
        <w:rPr>
          <w:u w:val="none"/>
        </w:rPr>
      </w:pPr>
      <w:r w:rsidRPr="00950EE7">
        <w:rPr>
          <w:u w:val="none"/>
        </w:rPr>
        <w:t>An</w:t>
      </w:r>
      <w:r w:rsidR="005310B0" w:rsidRPr="00950EE7">
        <w:rPr>
          <w:u w:val="none"/>
        </w:rPr>
        <w:t xml:space="preserve"> athlete who exhibits signs or symptoms of concussion, or has abnormal cognitive testing, </w:t>
      </w:r>
      <w:r w:rsidR="005310B0" w:rsidRPr="001814A3">
        <w:rPr>
          <w:b/>
        </w:rPr>
        <w:t>should not</w:t>
      </w:r>
      <w:r w:rsidR="0093408F" w:rsidRPr="001814A3">
        <w:rPr>
          <w:b/>
        </w:rPr>
        <w:t xml:space="preserve"> be </w:t>
      </w:r>
      <w:r w:rsidR="005310B0" w:rsidRPr="001814A3">
        <w:rPr>
          <w:b/>
        </w:rPr>
        <w:t>permitted to return to play on the day of the injury</w:t>
      </w:r>
      <w:r w:rsidR="005310B0" w:rsidRPr="00950EE7">
        <w:rPr>
          <w:u w:val="none"/>
        </w:rPr>
        <w:t xml:space="preserve">. </w:t>
      </w:r>
    </w:p>
    <w:p w:rsidR="0093408F" w:rsidRPr="00950EE7" w:rsidRDefault="005310B0" w:rsidP="006E687F">
      <w:pPr>
        <w:pStyle w:val="Heading3"/>
        <w:keepNext w:val="0"/>
        <w:rPr>
          <w:u w:val="none"/>
        </w:rPr>
      </w:pPr>
      <w:r w:rsidRPr="00950EE7">
        <w:rPr>
          <w:u w:val="none"/>
        </w:rPr>
        <w:t xml:space="preserve">Any athlete who denies symptoms but has abnormal sideline cognitive testing </w:t>
      </w:r>
      <w:r w:rsidRPr="001814A3">
        <w:rPr>
          <w:b/>
          <w:u w:val="none"/>
        </w:rPr>
        <w:t>should be held out of activity</w:t>
      </w:r>
      <w:r w:rsidRPr="00950EE7">
        <w:rPr>
          <w:u w:val="none"/>
        </w:rPr>
        <w:t>.</w:t>
      </w:r>
    </w:p>
    <w:p w:rsidR="005310B0" w:rsidRPr="001814A3" w:rsidRDefault="005310B0" w:rsidP="006E687F">
      <w:pPr>
        <w:pStyle w:val="Heading3"/>
        <w:keepNext w:val="0"/>
        <w:rPr>
          <w:b/>
          <w:u w:val="none"/>
        </w:rPr>
      </w:pPr>
      <w:r w:rsidRPr="00950EE7">
        <w:rPr>
          <w:u w:val="none"/>
        </w:rPr>
        <w:t xml:space="preserve"> </w:t>
      </w:r>
      <w:r w:rsidRPr="001814A3">
        <w:rPr>
          <w:b/>
          <w:u w:val="none"/>
        </w:rPr>
        <w:t>“When in doubt, hold them out.”</w:t>
      </w:r>
    </w:p>
    <w:p w:rsidR="0093408F" w:rsidRPr="00950EE7" w:rsidRDefault="005310B0" w:rsidP="006E687F">
      <w:pPr>
        <w:pStyle w:val="Heading2"/>
        <w:keepNext w:val="0"/>
        <w:rPr>
          <w:b w:val="0"/>
        </w:rPr>
      </w:pPr>
      <w:r w:rsidRPr="00950EE7">
        <w:rPr>
          <w:b w:val="0"/>
        </w:rPr>
        <w:t>Return to play after concussion</w:t>
      </w:r>
    </w:p>
    <w:p w:rsidR="005310B0" w:rsidRPr="00950EE7" w:rsidRDefault="005310B0" w:rsidP="006E687F">
      <w:pPr>
        <w:pStyle w:val="Heading3"/>
        <w:keepNext w:val="0"/>
        <w:rPr>
          <w:u w:val="none"/>
        </w:rPr>
      </w:pPr>
      <w:r w:rsidRPr="00950EE7">
        <w:rPr>
          <w:u w:val="none"/>
        </w:rPr>
        <w:t xml:space="preserve"> The athlete must meet all of the following criteria in order to progress to activity:</w:t>
      </w:r>
    </w:p>
    <w:p w:rsidR="005310B0" w:rsidRPr="00950EE7" w:rsidRDefault="005310B0" w:rsidP="006E687F">
      <w:pPr>
        <w:pStyle w:val="Heading3"/>
        <w:keepNext w:val="0"/>
        <w:numPr>
          <w:ilvl w:val="3"/>
          <w:numId w:val="42"/>
        </w:numPr>
        <w:rPr>
          <w:u w:val="none"/>
        </w:rPr>
      </w:pPr>
      <w:r w:rsidRPr="00950EE7">
        <w:rPr>
          <w:u w:val="none"/>
        </w:rPr>
        <w:t>Asymptomatic at rest</w:t>
      </w:r>
      <w:r w:rsidR="001814A3">
        <w:rPr>
          <w:u w:val="none"/>
        </w:rPr>
        <w:t xml:space="preserve"> for at least 24 hours</w:t>
      </w:r>
      <w:r w:rsidR="000439B8">
        <w:rPr>
          <w:u w:val="none"/>
        </w:rPr>
        <w:t xml:space="preserve"> </w:t>
      </w:r>
      <w:r w:rsidRPr="00950EE7">
        <w:rPr>
          <w:u w:val="none"/>
        </w:rPr>
        <w:t xml:space="preserve">and with exertion (including mental exertion in </w:t>
      </w:r>
      <w:r w:rsidR="000439B8">
        <w:rPr>
          <w:u w:val="none"/>
        </w:rPr>
        <w:t>class</w:t>
      </w:r>
      <w:r w:rsidRPr="00950EE7">
        <w:rPr>
          <w:u w:val="none"/>
        </w:rPr>
        <w:t>) AND:</w:t>
      </w:r>
    </w:p>
    <w:p w:rsidR="005310B0" w:rsidRPr="00950EE7" w:rsidRDefault="005310B0" w:rsidP="006E687F">
      <w:pPr>
        <w:pStyle w:val="Heading3"/>
        <w:keepNext w:val="0"/>
        <w:numPr>
          <w:ilvl w:val="3"/>
          <w:numId w:val="42"/>
        </w:numPr>
        <w:rPr>
          <w:u w:val="none"/>
        </w:rPr>
      </w:pPr>
      <w:r w:rsidRPr="00950EE7">
        <w:rPr>
          <w:u w:val="none"/>
        </w:rPr>
        <w:t xml:space="preserve">Within normal range of baseline on post-concussion </w:t>
      </w:r>
      <w:r w:rsidR="00BA5FA9" w:rsidRPr="00950EE7">
        <w:rPr>
          <w:u w:val="none"/>
        </w:rPr>
        <w:t>neuro</w:t>
      </w:r>
      <w:r w:rsidR="000439B8">
        <w:rPr>
          <w:u w:val="none"/>
        </w:rPr>
        <w:t>cognitive</w:t>
      </w:r>
      <w:r w:rsidR="00BA5FA9" w:rsidRPr="00950EE7">
        <w:rPr>
          <w:u w:val="none"/>
        </w:rPr>
        <w:t xml:space="preserve"> testing</w:t>
      </w:r>
    </w:p>
    <w:p w:rsidR="0039030A" w:rsidRPr="00950EE7" w:rsidRDefault="000439B8" w:rsidP="006E687F">
      <w:pPr>
        <w:pStyle w:val="Heading3"/>
        <w:keepNext w:val="0"/>
        <w:numPr>
          <w:ilvl w:val="3"/>
          <w:numId w:val="42"/>
        </w:numPr>
        <w:rPr>
          <w:u w:val="none"/>
        </w:rPr>
      </w:pPr>
      <w:r>
        <w:rPr>
          <w:u w:val="none"/>
        </w:rPr>
        <w:t>A</w:t>
      </w:r>
      <w:r w:rsidR="005310B0" w:rsidRPr="00950EE7">
        <w:rPr>
          <w:u w:val="none"/>
        </w:rPr>
        <w:t xml:space="preserve">thlete </w:t>
      </w:r>
      <w:r>
        <w:rPr>
          <w:u w:val="none"/>
        </w:rPr>
        <w:t>clearance is determined by return to baseline scores for all post-concussion testing, as well as asymptomatic exertional testing (running, push-ups, sit-ups, weight lifting, jumping, and sport-specific activity).</w:t>
      </w:r>
    </w:p>
    <w:p w:rsidR="0019013A" w:rsidRPr="0019013A" w:rsidRDefault="0039030A" w:rsidP="006E687F">
      <w:pPr>
        <w:pStyle w:val="Heading3"/>
        <w:keepNext w:val="0"/>
        <w:numPr>
          <w:ilvl w:val="3"/>
          <w:numId w:val="42"/>
        </w:numPr>
        <w:rPr>
          <w:u w:val="none"/>
        </w:rPr>
      </w:pPr>
      <w:r w:rsidRPr="0019013A">
        <w:rPr>
          <w:u w:val="none"/>
        </w:rPr>
        <w:t>In the case of a disagreement between medical professionals</w:t>
      </w:r>
      <w:r w:rsidR="00461B63">
        <w:rPr>
          <w:u w:val="none"/>
        </w:rPr>
        <w:t xml:space="preserve"> that cannot be resolved by discussion between them</w:t>
      </w:r>
      <w:r w:rsidRPr="0019013A">
        <w:rPr>
          <w:u w:val="none"/>
        </w:rPr>
        <w:t xml:space="preserve">, </w:t>
      </w:r>
      <w:r w:rsidRPr="001814A3">
        <w:rPr>
          <w:b/>
          <w:u w:val="none"/>
        </w:rPr>
        <w:t xml:space="preserve">the more conservative </w:t>
      </w:r>
      <w:r w:rsidR="000439B8" w:rsidRPr="001814A3">
        <w:rPr>
          <w:b/>
          <w:u w:val="none"/>
        </w:rPr>
        <w:t xml:space="preserve">opinion </w:t>
      </w:r>
      <w:r w:rsidR="000439B8">
        <w:rPr>
          <w:u w:val="none"/>
        </w:rPr>
        <w:t>will</w:t>
      </w:r>
      <w:r w:rsidR="00461B63">
        <w:rPr>
          <w:u w:val="none"/>
        </w:rPr>
        <w:t xml:space="preserve"> take precedence</w:t>
      </w:r>
      <w:r w:rsidR="00484864" w:rsidRPr="0019013A">
        <w:rPr>
          <w:u w:val="none"/>
        </w:rPr>
        <w:t>.</w:t>
      </w:r>
    </w:p>
    <w:p w:rsidR="00040FFB" w:rsidRDefault="00040FFB" w:rsidP="00595A74">
      <w:pPr>
        <w:pStyle w:val="Heading3"/>
        <w:keepNext w:val="0"/>
        <w:numPr>
          <w:ilvl w:val="0"/>
          <w:numId w:val="0"/>
        </w:numPr>
        <w:ind w:left="1620"/>
      </w:pPr>
    </w:p>
    <w:p w:rsidR="0093408F" w:rsidRPr="00950EE7" w:rsidRDefault="005310B0" w:rsidP="006E687F">
      <w:pPr>
        <w:pStyle w:val="Heading3"/>
        <w:keepNext w:val="0"/>
        <w:rPr>
          <w:u w:val="none"/>
        </w:rPr>
      </w:pPr>
      <w:r w:rsidRPr="00950EE7">
        <w:rPr>
          <w:u w:val="none"/>
        </w:rPr>
        <w:t xml:space="preserve">Once the above criteria are met, the athlete </w:t>
      </w:r>
      <w:r w:rsidR="0093408F" w:rsidRPr="00950EE7">
        <w:rPr>
          <w:u w:val="none"/>
        </w:rPr>
        <w:t>will be progressed back to full</w:t>
      </w:r>
      <w:r w:rsidRPr="00950EE7">
        <w:rPr>
          <w:u w:val="none"/>
        </w:rPr>
        <w:t xml:space="preserve"> activity following a stepwise process, (as recommended by both the </w:t>
      </w:r>
      <w:r w:rsidR="00DC475C" w:rsidRPr="00950EE7">
        <w:rPr>
          <w:u w:val="none"/>
        </w:rPr>
        <w:t>Zurich</w:t>
      </w:r>
      <w:r w:rsidR="00040FFB">
        <w:rPr>
          <w:u w:val="none"/>
        </w:rPr>
        <w:t xml:space="preserve"> and NATA Statements)</w:t>
      </w:r>
      <w:r w:rsidRPr="00950EE7">
        <w:rPr>
          <w:u w:val="none"/>
        </w:rPr>
        <w:t xml:space="preserve"> under the supervision of the </w:t>
      </w:r>
      <w:r w:rsidR="00851A33" w:rsidRPr="00950EE7">
        <w:rPr>
          <w:u w:val="none"/>
        </w:rPr>
        <w:t>AT</w:t>
      </w:r>
      <w:r w:rsidRPr="00950EE7">
        <w:rPr>
          <w:u w:val="none"/>
        </w:rPr>
        <w:t>.</w:t>
      </w:r>
    </w:p>
    <w:p w:rsidR="0093408F" w:rsidRPr="00950EE7" w:rsidRDefault="005310B0" w:rsidP="006E687F">
      <w:pPr>
        <w:pStyle w:val="Heading3"/>
        <w:keepNext w:val="0"/>
        <w:rPr>
          <w:u w:val="none"/>
        </w:rPr>
      </w:pPr>
      <w:r w:rsidRPr="00950EE7">
        <w:rPr>
          <w:u w:val="none"/>
        </w:rPr>
        <w:t xml:space="preserve">Progression is </w:t>
      </w:r>
      <w:r w:rsidRPr="001814A3">
        <w:rPr>
          <w:b/>
          <w:u w:val="none"/>
        </w:rPr>
        <w:t>individualized, and will be determined on a case by case basis.</w:t>
      </w:r>
      <w:r w:rsidR="001814A3">
        <w:rPr>
          <w:b/>
          <w:u w:val="none"/>
        </w:rPr>
        <w:t xml:space="preserve">  As educated health care professionals it is our job to make sure the student-athlete is safe, therefore we may have to make recovery longer.</w:t>
      </w:r>
      <w:r w:rsidRPr="001814A3">
        <w:rPr>
          <w:b/>
          <w:u w:val="none"/>
        </w:rPr>
        <w:t xml:space="preserve"> </w:t>
      </w:r>
    </w:p>
    <w:p w:rsidR="0093408F" w:rsidRPr="00950EE7" w:rsidRDefault="005310B0" w:rsidP="006E687F">
      <w:pPr>
        <w:pStyle w:val="Heading3"/>
        <w:keepNext w:val="0"/>
        <w:numPr>
          <w:ilvl w:val="3"/>
          <w:numId w:val="42"/>
        </w:numPr>
        <w:rPr>
          <w:u w:val="none"/>
        </w:rPr>
      </w:pPr>
      <w:r w:rsidRPr="00950EE7">
        <w:rPr>
          <w:u w:val="none"/>
        </w:rPr>
        <w:t xml:space="preserve">Factors that may affect the rate of progression include: </w:t>
      </w:r>
      <w:r w:rsidRPr="001814A3">
        <w:rPr>
          <w:b/>
          <w:u w:val="none"/>
        </w:rPr>
        <w:t>previous history</w:t>
      </w:r>
      <w:r w:rsidRPr="00950EE7">
        <w:rPr>
          <w:u w:val="none"/>
        </w:rPr>
        <w:t xml:space="preserve"> </w:t>
      </w:r>
      <w:r w:rsidR="000D2413" w:rsidRPr="00950EE7">
        <w:rPr>
          <w:u w:val="none"/>
        </w:rPr>
        <w:t>of concussion</w:t>
      </w:r>
      <w:r w:rsidRPr="00950EE7">
        <w:rPr>
          <w:u w:val="none"/>
        </w:rPr>
        <w:t xml:space="preserve">, </w:t>
      </w:r>
      <w:r w:rsidRPr="001814A3">
        <w:rPr>
          <w:b/>
          <w:u w:val="none"/>
        </w:rPr>
        <w:t>duration</w:t>
      </w:r>
      <w:r w:rsidRPr="00950EE7">
        <w:rPr>
          <w:u w:val="none"/>
        </w:rPr>
        <w:t xml:space="preserve"> and </w:t>
      </w:r>
      <w:r w:rsidRPr="001814A3">
        <w:rPr>
          <w:b/>
          <w:u w:val="none"/>
        </w:rPr>
        <w:t>type of symptoms</w:t>
      </w:r>
      <w:r w:rsidRPr="00950EE7">
        <w:rPr>
          <w:u w:val="none"/>
        </w:rPr>
        <w:t xml:space="preserve">, age of the athlete, and </w:t>
      </w:r>
      <w:r w:rsidRPr="001814A3">
        <w:rPr>
          <w:b/>
          <w:u w:val="none"/>
        </w:rPr>
        <w:t>sport/activity</w:t>
      </w:r>
      <w:r w:rsidRPr="00950EE7">
        <w:rPr>
          <w:u w:val="none"/>
        </w:rPr>
        <w:t xml:space="preserve"> in which the athlete participates. An athlete with </w:t>
      </w:r>
      <w:r w:rsidR="0093408F" w:rsidRPr="00950EE7">
        <w:rPr>
          <w:u w:val="none"/>
        </w:rPr>
        <w:t xml:space="preserve">a prior history of concussion, </w:t>
      </w:r>
      <w:r w:rsidRPr="00950EE7">
        <w:rPr>
          <w:u w:val="none"/>
        </w:rPr>
        <w:t xml:space="preserve">one who has had an extended duration of symptoms, or one who is </w:t>
      </w:r>
      <w:r w:rsidR="000D2413" w:rsidRPr="00950EE7">
        <w:rPr>
          <w:u w:val="none"/>
        </w:rPr>
        <w:t>participating in</w:t>
      </w:r>
      <w:r w:rsidRPr="00950EE7">
        <w:rPr>
          <w:u w:val="none"/>
        </w:rPr>
        <w:t xml:space="preserve"> a collision or contact sport should be progressed </w:t>
      </w:r>
      <w:r w:rsidRPr="001814A3">
        <w:rPr>
          <w:b/>
          <w:u w:val="none"/>
        </w:rPr>
        <w:t>more slowly</w:t>
      </w:r>
      <w:r w:rsidRPr="00950EE7">
        <w:rPr>
          <w:u w:val="none"/>
        </w:rPr>
        <w:t>.</w:t>
      </w:r>
    </w:p>
    <w:p w:rsidR="0093408F" w:rsidRPr="00950EE7" w:rsidRDefault="005310B0" w:rsidP="006E687F">
      <w:pPr>
        <w:pStyle w:val="Heading3"/>
        <w:keepNext w:val="0"/>
        <w:rPr>
          <w:u w:val="none"/>
        </w:rPr>
      </w:pPr>
      <w:r w:rsidRPr="00950EE7">
        <w:rPr>
          <w:u w:val="none"/>
        </w:rPr>
        <w:t xml:space="preserve">Stepwise progression as described in the </w:t>
      </w:r>
      <w:r w:rsidR="00040FFB">
        <w:rPr>
          <w:u w:val="none"/>
        </w:rPr>
        <w:t>Zurich</w:t>
      </w:r>
      <w:r w:rsidRPr="00950EE7">
        <w:rPr>
          <w:u w:val="none"/>
        </w:rPr>
        <w:t xml:space="preserve"> Statement:</w:t>
      </w:r>
    </w:p>
    <w:p w:rsidR="0093408F" w:rsidRPr="00950EE7" w:rsidRDefault="00F538AA" w:rsidP="006E687F">
      <w:pPr>
        <w:pStyle w:val="Heading3"/>
        <w:keepNext w:val="0"/>
        <w:numPr>
          <w:ilvl w:val="3"/>
          <w:numId w:val="42"/>
        </w:numPr>
        <w:rPr>
          <w:u w:val="none"/>
        </w:rPr>
      </w:pPr>
      <w:r w:rsidRPr="00117F83">
        <w:rPr>
          <w:u w:val="none"/>
        </w:rPr>
        <w:t xml:space="preserve">Only light (tolerated) </w:t>
      </w:r>
      <w:r w:rsidR="00117F83">
        <w:rPr>
          <w:u w:val="none"/>
        </w:rPr>
        <w:t xml:space="preserve">activities of daily living including </w:t>
      </w:r>
      <w:r w:rsidRPr="00117F83">
        <w:rPr>
          <w:u w:val="none"/>
        </w:rPr>
        <w:t xml:space="preserve">physical and mental </w:t>
      </w:r>
      <w:r w:rsidR="005310B0" w:rsidRPr="00117F83">
        <w:rPr>
          <w:u w:val="none"/>
        </w:rPr>
        <w:t>activity</w:t>
      </w:r>
      <w:r w:rsidR="009100C0">
        <w:rPr>
          <w:u w:val="none"/>
        </w:rPr>
        <w:t xml:space="preserve"> – do not progress to step </w:t>
      </w:r>
      <w:r w:rsidR="009100C0" w:rsidRPr="009100C0">
        <w:rPr>
          <w:i/>
          <w:u w:val="none"/>
        </w:rPr>
        <w:t>B</w:t>
      </w:r>
      <w:r w:rsidR="005310B0" w:rsidRPr="00950EE7">
        <w:rPr>
          <w:u w:val="none"/>
        </w:rPr>
        <w:t xml:space="preserve"> until asymptomatic</w:t>
      </w:r>
    </w:p>
    <w:p w:rsidR="0093408F" w:rsidRPr="00950EE7" w:rsidRDefault="005310B0" w:rsidP="006E687F">
      <w:pPr>
        <w:pStyle w:val="Heading3"/>
        <w:keepNext w:val="0"/>
        <w:numPr>
          <w:ilvl w:val="3"/>
          <w:numId w:val="42"/>
        </w:numPr>
        <w:rPr>
          <w:u w:val="none"/>
        </w:rPr>
      </w:pPr>
      <w:r w:rsidRPr="00950EE7">
        <w:rPr>
          <w:u w:val="none"/>
        </w:rPr>
        <w:t>Light aerobic exercise – walking, stationary bike</w:t>
      </w:r>
    </w:p>
    <w:p w:rsidR="0093408F" w:rsidRPr="00950EE7" w:rsidRDefault="005310B0" w:rsidP="006E687F">
      <w:pPr>
        <w:pStyle w:val="Heading3"/>
        <w:keepNext w:val="0"/>
        <w:numPr>
          <w:ilvl w:val="3"/>
          <w:numId w:val="42"/>
        </w:numPr>
        <w:rPr>
          <w:u w:val="none"/>
        </w:rPr>
      </w:pPr>
      <w:r w:rsidRPr="00950EE7">
        <w:rPr>
          <w:u w:val="none"/>
        </w:rPr>
        <w:t>Sport-specific training (e.g., skating in hockey, running in soccer)</w:t>
      </w:r>
    </w:p>
    <w:p w:rsidR="0093408F" w:rsidRPr="00950EE7" w:rsidRDefault="005310B0" w:rsidP="006E687F">
      <w:pPr>
        <w:pStyle w:val="Heading3"/>
        <w:keepNext w:val="0"/>
        <w:numPr>
          <w:ilvl w:val="3"/>
          <w:numId w:val="42"/>
        </w:numPr>
        <w:rPr>
          <w:u w:val="none"/>
        </w:rPr>
      </w:pPr>
      <w:r w:rsidRPr="00950EE7">
        <w:rPr>
          <w:u w:val="none"/>
        </w:rPr>
        <w:t>Non-contact training drills</w:t>
      </w:r>
    </w:p>
    <w:p w:rsidR="0093408F" w:rsidRPr="00950EE7" w:rsidRDefault="005310B0" w:rsidP="006E687F">
      <w:pPr>
        <w:pStyle w:val="Heading3"/>
        <w:keepNext w:val="0"/>
        <w:numPr>
          <w:ilvl w:val="3"/>
          <w:numId w:val="42"/>
        </w:numPr>
        <w:rPr>
          <w:u w:val="none"/>
        </w:rPr>
      </w:pPr>
      <w:r w:rsidRPr="00950EE7">
        <w:rPr>
          <w:u w:val="none"/>
        </w:rPr>
        <w:t>Full-contact training after medical clearance</w:t>
      </w:r>
    </w:p>
    <w:p w:rsidR="00212151" w:rsidRPr="00950EE7" w:rsidRDefault="005310B0" w:rsidP="006E687F">
      <w:pPr>
        <w:pStyle w:val="Heading3"/>
        <w:keepNext w:val="0"/>
        <w:numPr>
          <w:ilvl w:val="3"/>
          <w:numId w:val="42"/>
        </w:numPr>
        <w:rPr>
          <w:u w:val="none"/>
        </w:rPr>
      </w:pPr>
      <w:r w:rsidRPr="00950EE7">
        <w:rPr>
          <w:u w:val="none"/>
        </w:rPr>
        <w:t xml:space="preserve">Game play    </w:t>
      </w:r>
    </w:p>
    <w:p w:rsidR="005310B0" w:rsidRPr="00950EE7" w:rsidRDefault="005310B0" w:rsidP="006E687F">
      <w:pPr>
        <w:pStyle w:val="Heading3"/>
        <w:keepNext w:val="0"/>
        <w:rPr>
          <w:u w:val="none"/>
        </w:rPr>
      </w:pPr>
      <w:r w:rsidRPr="00950EE7">
        <w:rPr>
          <w:u w:val="none"/>
        </w:rPr>
        <w:t xml:space="preserve">Note: If the athlete experiences post-concussion symptoms during any phase, the athlete </w:t>
      </w:r>
      <w:r w:rsidR="00151D69">
        <w:rPr>
          <w:u w:val="none"/>
        </w:rPr>
        <w:t>must stop all activity until all symptoms have</w:t>
      </w:r>
      <w:r w:rsidR="00EF7B82">
        <w:rPr>
          <w:u w:val="none"/>
        </w:rPr>
        <w:t xml:space="preserve"> </w:t>
      </w:r>
      <w:r w:rsidRPr="00950EE7">
        <w:rPr>
          <w:u w:val="none"/>
        </w:rPr>
        <w:t xml:space="preserve">should </w:t>
      </w:r>
      <w:r w:rsidR="00EF7B82">
        <w:rPr>
          <w:u w:val="none"/>
        </w:rPr>
        <w:t>resolved and then</w:t>
      </w:r>
      <w:r w:rsidRPr="00950EE7">
        <w:rPr>
          <w:u w:val="none"/>
        </w:rPr>
        <w:t xml:space="preserve"> resume the progression after 24 hours.</w:t>
      </w:r>
    </w:p>
    <w:p w:rsidR="00212151" w:rsidRPr="00950EE7" w:rsidRDefault="00212151" w:rsidP="006E687F">
      <w:pPr>
        <w:pStyle w:val="Heading3"/>
        <w:keepNext w:val="0"/>
        <w:rPr>
          <w:u w:val="none"/>
        </w:rPr>
      </w:pPr>
      <w:r w:rsidRPr="00950EE7">
        <w:rPr>
          <w:u w:val="none"/>
        </w:rPr>
        <w:t xml:space="preserve">If symptoms (including test </w:t>
      </w:r>
      <w:r w:rsidR="00D637F5">
        <w:rPr>
          <w:u w:val="none"/>
        </w:rPr>
        <w:t>scores) persist for more than 5</w:t>
      </w:r>
      <w:r w:rsidRPr="00950EE7">
        <w:rPr>
          <w:u w:val="none"/>
        </w:rPr>
        <w:t xml:space="preserve"> days post injury, </w:t>
      </w:r>
      <w:r w:rsidR="00EF7B82">
        <w:rPr>
          <w:u w:val="none"/>
        </w:rPr>
        <w:t>or the athlete’s condition deteriorates, the athlete will</w:t>
      </w:r>
      <w:r w:rsidRPr="00950EE7">
        <w:rPr>
          <w:u w:val="none"/>
        </w:rPr>
        <w:t xml:space="preserve"> be referred to a </w:t>
      </w:r>
      <w:r w:rsidR="00D637F5">
        <w:rPr>
          <w:u w:val="none"/>
        </w:rPr>
        <w:t>physician</w:t>
      </w:r>
      <w:r w:rsidR="000D2413" w:rsidRPr="00950EE7">
        <w:rPr>
          <w:u w:val="none"/>
        </w:rPr>
        <w:t>.</w:t>
      </w:r>
    </w:p>
    <w:p w:rsidR="00BC05D4" w:rsidRDefault="005310B0" w:rsidP="006E687F">
      <w:pPr>
        <w:pStyle w:val="Heading2"/>
        <w:keepNext w:val="0"/>
        <w:rPr>
          <w:b w:val="0"/>
        </w:rPr>
      </w:pPr>
      <w:r w:rsidRPr="00BC05D4">
        <w:rPr>
          <w:b w:val="0"/>
        </w:rPr>
        <w:t xml:space="preserve">The </w:t>
      </w:r>
      <w:r w:rsidR="00851A33" w:rsidRPr="00BC05D4">
        <w:rPr>
          <w:b w:val="0"/>
        </w:rPr>
        <w:t>AT</w:t>
      </w:r>
      <w:r w:rsidRPr="00BC05D4">
        <w:rPr>
          <w:b w:val="0"/>
        </w:rPr>
        <w:t xml:space="preserve"> and athlete will discuss appropriate activities for the day. The </w:t>
      </w:r>
      <w:r w:rsidR="00BC05D4" w:rsidRPr="00BC05D4">
        <w:rPr>
          <w:b w:val="0"/>
        </w:rPr>
        <w:t>athlete will be given verbal or</w:t>
      </w:r>
      <w:r w:rsidRPr="00BC05D4">
        <w:rPr>
          <w:b w:val="0"/>
        </w:rPr>
        <w:t xml:space="preserve"> written instructions regarding permitted activities. The athlete should see the </w:t>
      </w:r>
      <w:r w:rsidR="00851A33" w:rsidRPr="00BC05D4">
        <w:rPr>
          <w:b w:val="0"/>
        </w:rPr>
        <w:t>AT</w:t>
      </w:r>
      <w:r w:rsidRPr="00BC05D4">
        <w:rPr>
          <w:b w:val="0"/>
        </w:rPr>
        <w:t xml:space="preserve"> daily for re-assessment and instructions until he,</w:t>
      </w:r>
      <w:r w:rsidR="00C203BF" w:rsidRPr="00BC05D4">
        <w:rPr>
          <w:b w:val="0"/>
        </w:rPr>
        <w:t xml:space="preserve"> </w:t>
      </w:r>
      <w:r w:rsidRPr="00BC05D4">
        <w:rPr>
          <w:b w:val="0"/>
        </w:rPr>
        <w:t>or she, has progressed to unrestricted activity</w:t>
      </w:r>
      <w:r w:rsidR="00BC05D4">
        <w:rPr>
          <w:b w:val="0"/>
        </w:rPr>
        <w:t>.</w:t>
      </w:r>
    </w:p>
    <w:p w:rsidR="000D2413" w:rsidRPr="00BC05D4" w:rsidRDefault="000D2413" w:rsidP="006E687F">
      <w:pPr>
        <w:pStyle w:val="Heading2"/>
        <w:keepNext w:val="0"/>
        <w:rPr>
          <w:b w:val="0"/>
        </w:rPr>
      </w:pPr>
      <w:r w:rsidRPr="00BC05D4">
        <w:rPr>
          <w:b w:val="0"/>
        </w:rPr>
        <w:t xml:space="preserve">Coaches should be </w:t>
      </w:r>
      <w:r w:rsidR="00F87A3B">
        <w:rPr>
          <w:b w:val="0"/>
        </w:rPr>
        <w:t>informed of the athlete’s status daily and notified when the athlete is cleared for RTP.</w:t>
      </w:r>
    </w:p>
    <w:p w:rsidR="00056635" w:rsidRPr="00950EE7" w:rsidRDefault="00056635" w:rsidP="006E687F">
      <w:pPr>
        <w:pStyle w:val="Heading1"/>
        <w:keepNext w:val="0"/>
        <w:numPr>
          <w:ilvl w:val="0"/>
          <w:numId w:val="0"/>
        </w:numPr>
        <w:rPr>
          <w:u w:val="none"/>
        </w:rPr>
      </w:pPr>
    </w:p>
    <w:p w:rsidR="0093408F" w:rsidRPr="00950EE7" w:rsidRDefault="0093408F" w:rsidP="006E687F">
      <w:pPr>
        <w:pStyle w:val="Heading1"/>
        <w:keepNext w:val="0"/>
        <w:rPr>
          <w:u w:val="none"/>
        </w:rPr>
      </w:pPr>
      <w:r w:rsidRPr="00950EE7">
        <w:rPr>
          <w:u w:val="none"/>
        </w:rPr>
        <w:t>Disqualifying an Athlete</w:t>
      </w:r>
    </w:p>
    <w:p w:rsidR="0093408F" w:rsidRPr="00950EE7" w:rsidRDefault="0093408F" w:rsidP="006E687F">
      <w:pPr>
        <w:pStyle w:val="Heading2"/>
        <w:keepNext w:val="0"/>
        <w:rPr>
          <w:b w:val="0"/>
        </w:rPr>
      </w:pPr>
      <w:r w:rsidRPr="00950EE7">
        <w:rPr>
          <w:b w:val="0"/>
        </w:rPr>
        <w:t>Season- The decision for disqualification for the season will be based on the recommendations of a physician</w:t>
      </w:r>
      <w:r w:rsidR="004A1FF5">
        <w:rPr>
          <w:b w:val="0"/>
        </w:rPr>
        <w:t xml:space="preserve"> and the medical team</w:t>
      </w:r>
      <w:r w:rsidRPr="00950EE7">
        <w:rPr>
          <w:b w:val="0"/>
        </w:rPr>
        <w:t>. Concussion history, severity of episodes, and athlete’s future health should be considered when this decision is made.</w:t>
      </w:r>
    </w:p>
    <w:p w:rsidR="0093408F" w:rsidRPr="00950EE7" w:rsidRDefault="0093408F" w:rsidP="006E687F">
      <w:pPr>
        <w:pStyle w:val="Heading2"/>
        <w:keepNext w:val="0"/>
        <w:rPr>
          <w:b w:val="0"/>
        </w:rPr>
      </w:pPr>
      <w:r w:rsidRPr="00950EE7">
        <w:rPr>
          <w:b w:val="0"/>
        </w:rPr>
        <w:t xml:space="preserve">Career- Disqualification from a certain sport will be done in the same manner as the season disqualification </w:t>
      </w:r>
      <w:r w:rsidR="00182D15" w:rsidRPr="00950EE7">
        <w:rPr>
          <w:b w:val="0"/>
        </w:rPr>
        <w:t>above</w:t>
      </w:r>
      <w:r w:rsidR="004A1FF5">
        <w:rPr>
          <w:b w:val="0"/>
        </w:rPr>
        <w:t>.</w:t>
      </w:r>
      <w:r w:rsidRPr="00950EE7">
        <w:rPr>
          <w:b w:val="0"/>
        </w:rPr>
        <w:t xml:space="preserve"> This may only keep this athlete from contact and collision sports.</w:t>
      </w:r>
    </w:p>
    <w:p w:rsidR="00056635" w:rsidRDefault="00056635" w:rsidP="006E687F">
      <w:pPr>
        <w:pStyle w:val="Heading1"/>
        <w:keepNext w:val="0"/>
        <w:numPr>
          <w:ilvl w:val="0"/>
          <w:numId w:val="0"/>
        </w:numPr>
        <w:rPr>
          <w:u w:val="none"/>
        </w:rPr>
      </w:pPr>
    </w:p>
    <w:p w:rsidR="00682779" w:rsidRDefault="00682779" w:rsidP="00682779"/>
    <w:p w:rsidR="00682779" w:rsidRDefault="00682779" w:rsidP="00682779"/>
    <w:p w:rsidR="00682779" w:rsidRPr="00682779" w:rsidRDefault="00682779" w:rsidP="00682779"/>
    <w:p w:rsidR="0093408F" w:rsidRPr="00950EE7" w:rsidRDefault="0093408F" w:rsidP="006E687F">
      <w:pPr>
        <w:pStyle w:val="Heading1"/>
        <w:keepNext w:val="0"/>
        <w:rPr>
          <w:u w:val="none"/>
        </w:rPr>
      </w:pPr>
      <w:r w:rsidRPr="00950EE7">
        <w:rPr>
          <w:u w:val="none"/>
        </w:rPr>
        <w:t>Home Instruction</w:t>
      </w:r>
    </w:p>
    <w:p w:rsidR="00F87A3B" w:rsidRDefault="00E06F88" w:rsidP="006E687F">
      <w:pPr>
        <w:pStyle w:val="Heading2"/>
        <w:keepNext w:val="0"/>
        <w:rPr>
          <w:b w:val="0"/>
        </w:rPr>
      </w:pPr>
      <w:r w:rsidRPr="00F87A3B">
        <w:rPr>
          <w:b w:val="0"/>
        </w:rPr>
        <w:t>Roommates</w:t>
      </w:r>
      <w:r w:rsidR="0054562E">
        <w:rPr>
          <w:b w:val="0"/>
        </w:rPr>
        <w:t>/Resident Advisor/Resident Director</w:t>
      </w:r>
      <w:r w:rsidR="00BB0DD2" w:rsidRPr="00F87A3B">
        <w:rPr>
          <w:b w:val="0"/>
        </w:rPr>
        <w:t xml:space="preserve"> </w:t>
      </w:r>
      <w:r w:rsidR="00F87A3B" w:rsidRPr="00F87A3B">
        <w:rPr>
          <w:b w:val="0"/>
        </w:rPr>
        <w:t>may</w:t>
      </w:r>
      <w:r w:rsidR="0093408F" w:rsidRPr="00F87A3B">
        <w:rPr>
          <w:b w:val="0"/>
        </w:rPr>
        <w:t xml:space="preserve"> be notified the day of the suspected concussion</w:t>
      </w:r>
      <w:r w:rsidR="00F87A3B" w:rsidRPr="00F87A3B">
        <w:rPr>
          <w:b w:val="0"/>
        </w:rPr>
        <w:t xml:space="preserve"> depending on the severity</w:t>
      </w:r>
      <w:r w:rsidR="0093408F" w:rsidRPr="00F87A3B">
        <w:rPr>
          <w:b w:val="0"/>
        </w:rPr>
        <w:t xml:space="preserve">. A concussion </w:t>
      </w:r>
      <w:r w:rsidR="00F87A3B" w:rsidRPr="00F87A3B">
        <w:rPr>
          <w:b w:val="0"/>
        </w:rPr>
        <w:t>information sheet may</w:t>
      </w:r>
      <w:r w:rsidR="0093408F" w:rsidRPr="00F87A3B">
        <w:rPr>
          <w:b w:val="0"/>
        </w:rPr>
        <w:t xml:space="preserve"> be given to the athlete or </w:t>
      </w:r>
      <w:r w:rsidRPr="00F87A3B">
        <w:rPr>
          <w:b w:val="0"/>
        </w:rPr>
        <w:t>roommate</w:t>
      </w:r>
      <w:r w:rsidR="0093408F" w:rsidRPr="00F87A3B">
        <w:rPr>
          <w:b w:val="0"/>
        </w:rPr>
        <w:t xml:space="preserve">. Athlete should not drive if a concussion is suspected. </w:t>
      </w:r>
    </w:p>
    <w:p w:rsidR="0093408F" w:rsidRPr="00F87A3B" w:rsidRDefault="0093408F" w:rsidP="006E687F">
      <w:pPr>
        <w:pStyle w:val="Heading2"/>
        <w:keepNext w:val="0"/>
        <w:rPr>
          <w:b w:val="0"/>
        </w:rPr>
      </w:pPr>
      <w:r w:rsidRPr="00F87A3B">
        <w:rPr>
          <w:b w:val="0"/>
        </w:rPr>
        <w:t xml:space="preserve">Special Considerations- if the </w:t>
      </w:r>
      <w:r w:rsidR="00EA4BCF" w:rsidRPr="00F87A3B">
        <w:rPr>
          <w:b w:val="0"/>
        </w:rPr>
        <w:t>AT</w:t>
      </w:r>
      <w:r w:rsidRPr="00F87A3B">
        <w:rPr>
          <w:b w:val="0"/>
        </w:rPr>
        <w:t xml:space="preserve"> feels that the concussion may be significant enough to warrant wake-ups during the night</w:t>
      </w:r>
      <w:r w:rsidR="00F87A3B">
        <w:rPr>
          <w:b w:val="0"/>
        </w:rPr>
        <w:t>, specific instructions will be given.</w:t>
      </w:r>
    </w:p>
    <w:p w:rsidR="002A0AC1" w:rsidRDefault="002A0AC1" w:rsidP="0093408F">
      <w:pPr>
        <w:spacing w:line="360" w:lineRule="auto"/>
      </w:pPr>
    </w:p>
    <w:p w:rsidR="00175191" w:rsidRDefault="00175191" w:rsidP="0093408F">
      <w:pPr>
        <w:spacing w:line="360" w:lineRule="auto"/>
      </w:pPr>
    </w:p>
    <w:p w:rsidR="00175191" w:rsidRDefault="00175191" w:rsidP="0093408F">
      <w:pPr>
        <w:spacing w:line="360" w:lineRule="auto"/>
      </w:pPr>
      <w:r>
        <w:t>Approved by:________________________Medical Director  Date:_________________</w:t>
      </w:r>
    </w:p>
    <w:p w:rsidR="00175191" w:rsidRDefault="00175191" w:rsidP="0093408F">
      <w:pPr>
        <w:spacing w:line="360" w:lineRule="auto"/>
      </w:pPr>
      <w:r>
        <w:t>Approved by:________________________Head Athletic Trainer  Date:______________</w:t>
      </w:r>
    </w:p>
    <w:p w:rsidR="00175191" w:rsidRDefault="00175191" w:rsidP="0093408F">
      <w:pPr>
        <w:spacing w:line="360" w:lineRule="auto"/>
      </w:pPr>
      <w:r>
        <w:t>Approved by:________________________Director of Athletics  Date:_______________</w:t>
      </w:r>
    </w:p>
    <w:p w:rsidR="00175191" w:rsidRDefault="00175191"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DC2A0E" w:rsidRDefault="00DC2A0E" w:rsidP="00DC2A0E">
      <w:pPr>
        <w:spacing w:line="360" w:lineRule="auto"/>
      </w:pPr>
      <w:r>
        <w:rPr>
          <w:b/>
        </w:rPr>
        <w:t>Appendix A - S</w:t>
      </w:r>
      <w:r w:rsidRPr="00CB2269">
        <w:rPr>
          <w:b/>
        </w:rPr>
        <w:t>ports to be included in neurocognitive baseline testing</w:t>
      </w:r>
      <w:r>
        <w:t xml:space="preserve"> </w:t>
      </w:r>
    </w:p>
    <w:p w:rsidR="00DC2A0E" w:rsidRDefault="00DC2A0E" w:rsidP="00DC2A0E">
      <w:pPr>
        <w:spacing w:line="360" w:lineRule="auto"/>
      </w:pPr>
      <w:r>
        <w:t>Fall:</w:t>
      </w:r>
    </w:p>
    <w:p w:rsidR="00DC2A0E" w:rsidRDefault="00DC2A0E" w:rsidP="00DC2A0E">
      <w:pPr>
        <w:spacing w:line="360" w:lineRule="auto"/>
        <w:ind w:left="720"/>
      </w:pPr>
      <w:r>
        <w:t xml:space="preserve">Football </w:t>
      </w:r>
    </w:p>
    <w:p w:rsidR="00DC2A0E" w:rsidRDefault="00DC2A0E" w:rsidP="00DC2A0E">
      <w:pPr>
        <w:spacing w:line="360" w:lineRule="auto"/>
        <w:ind w:left="720"/>
      </w:pPr>
      <w:r>
        <w:t>M</w:t>
      </w:r>
      <w:r w:rsidR="00542CCF">
        <w:t xml:space="preserve"> </w:t>
      </w:r>
      <w:r>
        <w:t xml:space="preserve">&amp;W Soccer </w:t>
      </w:r>
    </w:p>
    <w:p w:rsidR="00DC2A0E" w:rsidRDefault="00DC2A0E" w:rsidP="00DC2A0E">
      <w:pPr>
        <w:spacing w:line="360" w:lineRule="auto"/>
        <w:ind w:left="720"/>
      </w:pPr>
      <w:r>
        <w:t>Volleyball</w:t>
      </w:r>
    </w:p>
    <w:p w:rsidR="00DC2A0E" w:rsidRDefault="00DC2A0E" w:rsidP="00DC2A0E">
      <w:pPr>
        <w:spacing w:line="360" w:lineRule="auto"/>
      </w:pPr>
      <w:r>
        <w:t>Winter:</w:t>
      </w:r>
    </w:p>
    <w:p w:rsidR="00DC2A0E" w:rsidRDefault="00DC2A0E" w:rsidP="00DC2A0E">
      <w:pPr>
        <w:spacing w:line="360" w:lineRule="auto"/>
        <w:ind w:left="720"/>
      </w:pPr>
      <w:r>
        <w:t xml:space="preserve"> M</w:t>
      </w:r>
      <w:r w:rsidR="00542CCF">
        <w:t xml:space="preserve"> </w:t>
      </w:r>
      <w:r>
        <w:t xml:space="preserve">&amp;W Basketball </w:t>
      </w:r>
    </w:p>
    <w:p w:rsidR="00DC2A0E" w:rsidRDefault="00DC2A0E" w:rsidP="00DC2A0E">
      <w:pPr>
        <w:spacing w:line="360" w:lineRule="auto"/>
        <w:ind w:left="720"/>
      </w:pPr>
      <w:r>
        <w:t>Diving</w:t>
      </w:r>
    </w:p>
    <w:p w:rsidR="00DC2A0E" w:rsidRDefault="00DC2A0E" w:rsidP="00DC2A0E">
      <w:pPr>
        <w:spacing w:line="360" w:lineRule="auto"/>
      </w:pPr>
      <w:r>
        <w:t xml:space="preserve">Spring: </w:t>
      </w:r>
    </w:p>
    <w:p w:rsidR="00DC2A0E" w:rsidRDefault="00DC2A0E" w:rsidP="00DC2A0E">
      <w:pPr>
        <w:spacing w:line="360" w:lineRule="auto"/>
      </w:pPr>
      <w:r>
        <w:tab/>
        <w:t>M</w:t>
      </w:r>
      <w:r w:rsidR="0062144E">
        <w:t xml:space="preserve"> </w:t>
      </w:r>
      <w:r>
        <w:t>&amp;W Lacrosse</w:t>
      </w:r>
    </w:p>
    <w:p w:rsidR="00DC2A0E" w:rsidRDefault="00DC2A0E" w:rsidP="00DC2A0E">
      <w:pPr>
        <w:spacing w:line="360" w:lineRule="auto"/>
      </w:pPr>
      <w:r>
        <w:tab/>
        <w:t>Baseball</w:t>
      </w:r>
    </w:p>
    <w:p w:rsidR="00DC2A0E" w:rsidRDefault="00DC2A0E" w:rsidP="00DC2A0E">
      <w:pPr>
        <w:spacing w:line="360" w:lineRule="auto"/>
      </w:pPr>
      <w:r>
        <w:tab/>
        <w:t>Softball</w:t>
      </w:r>
    </w:p>
    <w:p w:rsidR="00DC2A0E" w:rsidRDefault="00DC2A0E" w:rsidP="00DC2A0E">
      <w:pPr>
        <w:spacing w:line="360" w:lineRule="auto"/>
      </w:pPr>
      <w:r>
        <w:tab/>
        <w:t>Track and Field (jumping athletes)</w:t>
      </w:r>
    </w:p>
    <w:p w:rsidR="00175191" w:rsidRDefault="00175191" w:rsidP="0093408F">
      <w:pPr>
        <w:spacing w:line="360" w:lineRule="auto"/>
      </w:pPr>
    </w:p>
    <w:p w:rsidR="00175191" w:rsidRDefault="00175191" w:rsidP="0093408F">
      <w:pPr>
        <w:spacing w:line="360" w:lineRule="auto"/>
      </w:pPr>
    </w:p>
    <w:p w:rsidR="00175191" w:rsidRDefault="00175191" w:rsidP="0093408F">
      <w:pPr>
        <w:spacing w:line="360" w:lineRule="auto"/>
      </w:pPr>
    </w:p>
    <w:p w:rsidR="00175191" w:rsidRDefault="00175191" w:rsidP="0093408F">
      <w:pPr>
        <w:spacing w:line="360" w:lineRule="auto"/>
      </w:pPr>
    </w:p>
    <w:p w:rsidR="00175191" w:rsidRDefault="00175191" w:rsidP="0093408F">
      <w:pPr>
        <w:spacing w:line="360" w:lineRule="auto"/>
      </w:pPr>
    </w:p>
    <w:p w:rsidR="00175191" w:rsidRDefault="00175191"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A53777" w:rsidRDefault="00A53777" w:rsidP="0093408F">
      <w:pPr>
        <w:spacing w:line="360" w:lineRule="auto"/>
      </w:pPr>
    </w:p>
    <w:p w:rsidR="00DC2A0E" w:rsidRDefault="00DC2A0E" w:rsidP="0093408F">
      <w:pPr>
        <w:spacing w:line="360" w:lineRule="auto"/>
      </w:pPr>
    </w:p>
    <w:p w:rsidR="00C3400C" w:rsidRPr="00071196" w:rsidRDefault="00C3400C" w:rsidP="00C3400C">
      <w:pPr>
        <w:tabs>
          <w:tab w:val="left" w:pos="360"/>
        </w:tabs>
      </w:pPr>
    </w:p>
    <w:p w:rsidR="00C3400C" w:rsidRDefault="00C3400C" w:rsidP="00C3400C">
      <w:pPr>
        <w:tabs>
          <w:tab w:val="left" w:pos="360"/>
        </w:tabs>
        <w:rPr>
          <w:rFonts w:ascii="Arial" w:hAnsi="Arial" w:cs="Arial"/>
          <w:sz w:val="20"/>
        </w:rPr>
      </w:pPr>
    </w:p>
    <w:p w:rsidR="00C3400C" w:rsidRDefault="00C3400C" w:rsidP="00C3400C">
      <w:pPr>
        <w:tabs>
          <w:tab w:val="left" w:pos="360"/>
        </w:tabs>
        <w:rPr>
          <w:rFonts w:ascii="Arial" w:hAnsi="Arial" w:cs="Arial"/>
          <w:sz w:val="20"/>
        </w:rPr>
      </w:pPr>
    </w:p>
    <w:p w:rsidR="00C3400C" w:rsidRPr="00B325F3" w:rsidRDefault="007D493A" w:rsidP="00C3400C">
      <w:pPr>
        <w:tabs>
          <w:tab w:val="left" w:pos="360"/>
        </w:tabs>
        <w:rPr>
          <w:rFonts w:ascii="Arial" w:hAnsi="Arial" w:cs="Arial"/>
          <w:b/>
          <w:sz w:val="20"/>
        </w:rPr>
      </w:pPr>
      <w:r>
        <w:rPr>
          <w:rFonts w:ascii="Arial" w:hAnsi="Arial" w:cs="Arial"/>
          <w:b/>
          <w:sz w:val="20"/>
        </w:rPr>
        <w:t>Appendix B</w:t>
      </w:r>
    </w:p>
    <w:p w:rsidR="00C3400C" w:rsidRDefault="00BE688D" w:rsidP="00C3400C">
      <w:pPr>
        <w:tabs>
          <w:tab w:val="left" w:pos="360"/>
        </w:tabs>
        <w:rPr>
          <w:rFonts w:ascii="Arial" w:hAnsi="Arial" w:cs="Arial"/>
          <w:bCs/>
          <w:sz w:val="20"/>
        </w:rPr>
      </w:pPr>
      <w:r>
        <w:rPr>
          <w:noProof/>
        </w:rPr>
        <w:drawing>
          <wp:inline distT="0" distB="0" distL="0" distR="0">
            <wp:extent cx="2971800" cy="607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0005" t="20145" b="3297"/>
                    <a:stretch>
                      <a:fillRect/>
                    </a:stretch>
                  </pic:blipFill>
                  <pic:spPr bwMode="auto">
                    <a:xfrm>
                      <a:off x="0" y="0"/>
                      <a:ext cx="2971800" cy="6076950"/>
                    </a:xfrm>
                    <a:prstGeom prst="rect">
                      <a:avLst/>
                    </a:prstGeom>
                    <a:noFill/>
                    <a:ln>
                      <a:noFill/>
                    </a:ln>
                  </pic:spPr>
                </pic:pic>
              </a:graphicData>
            </a:graphic>
          </wp:inline>
        </w:drawing>
      </w:r>
    </w:p>
    <w:p w:rsidR="00C3400C" w:rsidRDefault="00C3400C"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noProof/>
        </w:rPr>
      </w:pPr>
    </w:p>
    <w:p w:rsidR="0062144E" w:rsidRDefault="0062144E" w:rsidP="00C3400C">
      <w:pPr>
        <w:tabs>
          <w:tab w:val="left" w:pos="360"/>
        </w:tabs>
        <w:rPr>
          <w:noProof/>
        </w:rPr>
      </w:pPr>
    </w:p>
    <w:p w:rsidR="00C3400C" w:rsidRDefault="00C3400C" w:rsidP="00C3400C">
      <w:pPr>
        <w:tabs>
          <w:tab w:val="left" w:pos="360"/>
        </w:tabs>
        <w:rPr>
          <w:noProof/>
        </w:rPr>
      </w:pPr>
    </w:p>
    <w:p w:rsidR="00C3400C" w:rsidRDefault="00C3400C" w:rsidP="00C3400C">
      <w:pPr>
        <w:tabs>
          <w:tab w:val="left" w:pos="360"/>
        </w:tabs>
        <w:rPr>
          <w:rFonts w:ascii="Arial" w:hAnsi="Arial" w:cs="Arial"/>
          <w:bCs/>
          <w:sz w:val="20"/>
        </w:rPr>
      </w:pPr>
    </w:p>
    <w:p w:rsidR="00C3400C" w:rsidRDefault="00C3400C" w:rsidP="00C3400C">
      <w:pPr>
        <w:tabs>
          <w:tab w:val="left" w:pos="360"/>
          <w:tab w:val="left" w:pos="1440"/>
        </w:tabs>
        <w:ind w:left="360"/>
        <w:rPr>
          <w:rFonts w:ascii="Arial" w:hAnsi="Arial" w:cs="Arial"/>
          <w:bCs/>
          <w:sz w:val="20"/>
        </w:rPr>
      </w:pPr>
    </w:p>
    <w:p w:rsidR="00C3400C" w:rsidRDefault="00C3400C" w:rsidP="00C3400C">
      <w:pPr>
        <w:ind w:left="720"/>
        <w:rPr>
          <w:rFonts w:ascii="Arial" w:hAnsi="Arial" w:cs="Arial"/>
          <w:sz w:val="20"/>
        </w:rPr>
      </w:pPr>
    </w:p>
    <w:p w:rsidR="00C3400C" w:rsidRDefault="00C3400C" w:rsidP="00C3400C">
      <w:pPr>
        <w:tabs>
          <w:tab w:val="left" w:pos="360"/>
          <w:tab w:val="left" w:pos="1440"/>
        </w:tabs>
        <w:rPr>
          <w:sz w:val="20"/>
          <w:szCs w:val="20"/>
        </w:rPr>
      </w:pPr>
      <w:r w:rsidRPr="00472E10">
        <w:rPr>
          <w:sz w:val="20"/>
          <w:szCs w:val="20"/>
        </w:rPr>
        <w:t>Bjsm.bmj.com 12 Aug 2009</w:t>
      </w:r>
    </w:p>
    <w:p w:rsidR="00C3400C" w:rsidRDefault="00C3400C" w:rsidP="00C3400C">
      <w:pPr>
        <w:tabs>
          <w:tab w:val="left" w:pos="360"/>
          <w:tab w:val="left" w:pos="1440"/>
        </w:tabs>
        <w:rPr>
          <w:sz w:val="20"/>
          <w:szCs w:val="20"/>
        </w:rPr>
      </w:pPr>
    </w:p>
    <w:p w:rsidR="00C3400C" w:rsidRPr="00A82B1A" w:rsidRDefault="00C3400C" w:rsidP="00C3400C">
      <w:pPr>
        <w:rPr>
          <w:color w:val="000000"/>
          <w:sz w:val="20"/>
          <w:szCs w:val="20"/>
        </w:rPr>
      </w:pPr>
      <w:r w:rsidRPr="00A82B1A">
        <w:rPr>
          <w:color w:val="000000"/>
          <w:sz w:val="20"/>
          <w:szCs w:val="20"/>
        </w:rPr>
        <w:t>Clinical Journal of Sport Medicine:</w:t>
      </w:r>
    </w:p>
    <w:p w:rsidR="00C3400C" w:rsidRPr="00A82B1A" w:rsidRDefault="00C3400C" w:rsidP="00C3400C">
      <w:pPr>
        <w:rPr>
          <w:color w:val="000000"/>
          <w:sz w:val="20"/>
          <w:szCs w:val="20"/>
        </w:rPr>
      </w:pPr>
      <w:r w:rsidRPr="00A82B1A">
        <w:rPr>
          <w:color w:val="000000"/>
          <w:sz w:val="20"/>
          <w:szCs w:val="20"/>
        </w:rPr>
        <w:t>May 2009 - Volume 19 - Issue 3 - pp 185-200</w:t>
      </w:r>
    </w:p>
    <w:p w:rsidR="00C3400C" w:rsidRPr="00472E10" w:rsidRDefault="00C3400C" w:rsidP="00C3400C">
      <w:pPr>
        <w:tabs>
          <w:tab w:val="left" w:pos="360"/>
          <w:tab w:val="left" w:pos="1440"/>
        </w:tabs>
        <w:rPr>
          <w:rFonts w:ascii="Arial" w:hAnsi="Arial" w:cs="Arial"/>
          <w:b/>
          <w:sz w:val="20"/>
        </w:rPr>
      </w:pPr>
    </w:p>
    <w:p w:rsidR="00C3400C" w:rsidRDefault="00C3400C" w:rsidP="00C3400C">
      <w:pPr>
        <w:pStyle w:val="EndnoteText"/>
      </w:pPr>
      <w:r>
        <w:t>Guskiewicz KM, et al. National Athletic Trainers’ Association Position Statement: Management of Sport-</w:t>
      </w:r>
    </w:p>
    <w:p w:rsidR="00C3400C" w:rsidRDefault="00C3400C" w:rsidP="00C3400C">
      <w:pPr>
        <w:pStyle w:val="EndnoteText"/>
      </w:pPr>
      <w:r>
        <w:t xml:space="preserve">Related Concussion. </w:t>
      </w:r>
      <w:r>
        <w:rPr>
          <w:i/>
          <w:iCs/>
        </w:rPr>
        <w:t>J Athl Train</w:t>
      </w:r>
      <w:r>
        <w:t>. 2004;39(3):280-297.</w:t>
      </w:r>
    </w:p>
    <w:p w:rsidR="00C3400C" w:rsidRDefault="00C3400C" w:rsidP="00C3400C">
      <w:pPr>
        <w:pStyle w:val="EndnoteText"/>
      </w:pPr>
    </w:p>
    <w:p w:rsidR="00C3400C" w:rsidRDefault="00C3400C" w:rsidP="00C3400C">
      <w:pPr>
        <w:rPr>
          <w:rStyle w:val="citation-flpages"/>
          <w:sz w:val="18"/>
          <w:szCs w:val="18"/>
        </w:rPr>
      </w:pPr>
      <w:r w:rsidRPr="00CA450B">
        <w:rPr>
          <w:rStyle w:val="citation-abbreviation2"/>
          <w:sz w:val="18"/>
          <w:szCs w:val="18"/>
        </w:rPr>
        <w:t xml:space="preserve">J Athl Train. </w:t>
      </w:r>
      <w:r w:rsidRPr="00CA450B">
        <w:rPr>
          <w:rStyle w:val="citation-publication-date"/>
          <w:sz w:val="18"/>
          <w:szCs w:val="18"/>
        </w:rPr>
        <w:t xml:space="preserve">2007 Oct-Dec; </w:t>
      </w:r>
      <w:r w:rsidRPr="00CA450B">
        <w:rPr>
          <w:rStyle w:val="citation-volume"/>
          <w:sz w:val="18"/>
          <w:szCs w:val="18"/>
        </w:rPr>
        <w:t>42</w:t>
      </w:r>
      <w:r w:rsidRPr="00CA450B">
        <w:rPr>
          <w:rStyle w:val="citation-issue"/>
          <w:sz w:val="18"/>
          <w:szCs w:val="18"/>
        </w:rPr>
        <w:t>(4)</w:t>
      </w:r>
      <w:r w:rsidRPr="00CA450B">
        <w:rPr>
          <w:rStyle w:val="citation-flpages"/>
          <w:sz w:val="18"/>
          <w:szCs w:val="18"/>
        </w:rPr>
        <w:t xml:space="preserve">: 446–451. </w:t>
      </w:r>
    </w:p>
    <w:p w:rsidR="00DC2A0E" w:rsidRDefault="00DC2A0E" w:rsidP="0093408F">
      <w:pPr>
        <w:spacing w:line="360" w:lineRule="auto"/>
      </w:pPr>
    </w:p>
    <w:sectPr w:rsidR="00DC2A0E" w:rsidSect="008576E3">
      <w:headerReference w:type="even" r:id="rId11"/>
      <w:headerReference w:type="default" r:id="rId12"/>
      <w:footerReference w:type="even" r:id="rId13"/>
      <w:footerReference w:type="default" r:id="rId14"/>
      <w:headerReference w:type="first" r:id="rId15"/>
      <w:footerReference w:type="first" r:id="rId16"/>
      <w:footnotePr>
        <w:numFmt w:val="lowerRoman"/>
      </w:footnotePr>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B5" w:rsidRDefault="00B93CB5">
      <w:r>
        <w:separator/>
      </w:r>
    </w:p>
  </w:endnote>
  <w:endnote w:type="continuationSeparator" w:id="0">
    <w:p w:rsidR="00B93CB5" w:rsidRDefault="00B9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E" w:rsidRDefault="00DC2A0E" w:rsidP="00100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A0E" w:rsidRDefault="00DC2A0E" w:rsidP="00212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E" w:rsidRDefault="00DC2A0E" w:rsidP="00100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001">
      <w:rPr>
        <w:rStyle w:val="PageNumber"/>
        <w:noProof/>
      </w:rPr>
      <w:t>2</w:t>
    </w:r>
    <w:r>
      <w:rPr>
        <w:rStyle w:val="PageNumber"/>
      </w:rPr>
      <w:fldChar w:fldCharType="end"/>
    </w:r>
  </w:p>
  <w:p w:rsidR="00DC2A0E" w:rsidRDefault="00DC2A0E" w:rsidP="002121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A7" w:rsidRDefault="00BA0123">
    <w:pPr>
      <w:pStyle w:val="Footer"/>
    </w:pPr>
    <w:r>
      <w:t xml:space="preserve">                                                   </w:t>
    </w:r>
    <w:r>
      <w:tab/>
    </w:r>
    <w:r>
      <w:tab/>
      <w:t>1</w:t>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B5" w:rsidRDefault="00B93CB5">
      <w:r>
        <w:separator/>
      </w:r>
    </w:p>
  </w:footnote>
  <w:footnote w:type="continuationSeparator" w:id="0">
    <w:p w:rsidR="00B93CB5" w:rsidRDefault="00B9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E" w:rsidRDefault="00DC2A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A0E" w:rsidRDefault="00DC2A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E" w:rsidRDefault="00DC2A0E">
    <w:pPr>
      <w:pStyle w:val="Header"/>
      <w:ind w:right="360"/>
    </w:pPr>
  </w:p>
  <w:p w:rsidR="00DC2A0E" w:rsidRDefault="00DC2A0E">
    <w:pPr>
      <w:pStyle w:val="Header"/>
      <w:ind w:right="360"/>
    </w:pPr>
  </w:p>
  <w:p w:rsidR="00DC2A0E" w:rsidRDefault="00DC2A0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C" w:rsidRDefault="000737FD">
    <w:pPr>
      <w:pStyle w:val="Header"/>
    </w:pPr>
    <w:r>
      <w:tab/>
    </w:r>
    <w:r>
      <w:tab/>
      <w:t xml:space="preserve">     </w:t>
    </w:r>
    <w:r w:rsidR="00CE4073">
      <w:t>revised 5</w:t>
    </w:r>
    <w:r>
      <w:t>/13/2014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03A"/>
    <w:multiLevelType w:val="multilevel"/>
    <w:tmpl w:val="DF7C37B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b w:val="0"/>
      </w:rPr>
    </w:lvl>
    <w:lvl w:ilvl="2">
      <w:start w:val="1"/>
      <w:numFmt w:val="decimal"/>
      <w:pStyle w:val="Heading3"/>
      <w:lvlText w:val="%3."/>
      <w:lvlJc w:val="left"/>
      <w:pPr>
        <w:tabs>
          <w:tab w:val="num" w:pos="1980"/>
        </w:tabs>
        <w:ind w:left="1620" w:firstLine="0"/>
      </w:pPr>
      <w:rPr>
        <w:rFonts w:ascii="Times New Roman" w:eastAsia="Times New Roman" w:hAnsi="Times New Roman" w:cs="Times New Roman"/>
      </w:rPr>
    </w:lvl>
    <w:lvl w:ilvl="3">
      <w:start w:val="1"/>
      <w:numFmt w:val="lowerLetter"/>
      <w:lvlText w:val="%4."/>
      <w:lvlJc w:val="left"/>
      <w:pPr>
        <w:tabs>
          <w:tab w:val="num" w:pos="2520"/>
        </w:tabs>
        <w:ind w:left="2520" w:hanging="360"/>
      </w:pPr>
      <w:rPr>
        <w:rFonts w:hint="default"/>
      </w:rPr>
    </w:lvl>
    <w:lvl w:ilvl="4">
      <w:start w:val="1"/>
      <w:numFmt w:val="lowerRoman"/>
      <w:lvlText w:val="%5."/>
      <w:lvlJc w:val="right"/>
      <w:pPr>
        <w:tabs>
          <w:tab w:val="num" w:pos="3060"/>
        </w:tabs>
        <w:ind w:left="3060" w:hanging="18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06E524C9"/>
    <w:multiLevelType w:val="multilevel"/>
    <w:tmpl w:val="1924B7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620"/>
        </w:tabs>
        <w:ind w:left="1260" w:firstLine="0"/>
      </w:pPr>
    </w:lvl>
    <w:lvl w:ilvl="3">
      <w:start w:val="1"/>
      <w:numFmt w:val="lowerRoman"/>
      <w:lvlText w:val="%4."/>
      <w:lvlJc w:val="right"/>
      <w:pPr>
        <w:tabs>
          <w:tab w:val="num" w:pos="2340"/>
        </w:tabs>
        <w:ind w:left="2340" w:hanging="180"/>
      </w:pPr>
      <w:rPr>
        <w:rFonts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7C41122"/>
    <w:multiLevelType w:val="hybridMultilevel"/>
    <w:tmpl w:val="68F2665A"/>
    <w:lvl w:ilvl="0" w:tplc="E83828E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3A3A5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BA45ED"/>
    <w:multiLevelType w:val="hybridMultilevel"/>
    <w:tmpl w:val="716A7304"/>
    <w:lvl w:ilvl="0" w:tplc="C908D51C">
      <w:start w:val="1"/>
      <w:numFmt w:val="upp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30CC871C">
      <w:start w:val="1"/>
      <w:numFmt w:val="lowerLetter"/>
      <w:lvlText w:val="%4."/>
      <w:lvlJc w:val="left"/>
      <w:pPr>
        <w:tabs>
          <w:tab w:val="num" w:pos="2760"/>
        </w:tabs>
        <w:ind w:left="2760" w:hanging="360"/>
      </w:pPr>
      <w:rPr>
        <w:rFonts w:hint="default"/>
      </w:rPr>
    </w:lvl>
    <w:lvl w:ilvl="4" w:tplc="04090019">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13696095"/>
    <w:multiLevelType w:val="multilevel"/>
    <w:tmpl w:val="0EC6035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lowerLetter"/>
      <w:lvlText w:val="%3)"/>
      <w:lvlJc w:val="left"/>
      <w:pPr>
        <w:tabs>
          <w:tab w:val="num" w:pos="1980"/>
        </w:tabs>
        <w:ind w:left="162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5877E03"/>
    <w:multiLevelType w:val="multilevel"/>
    <w:tmpl w:val="DE527544"/>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7166B5B"/>
    <w:multiLevelType w:val="multilevel"/>
    <w:tmpl w:val="7E3E8FF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lowerLetter"/>
      <w:lvlText w:val="%3)"/>
      <w:lvlJc w:val="left"/>
      <w:pPr>
        <w:tabs>
          <w:tab w:val="num" w:pos="1980"/>
        </w:tabs>
        <w:ind w:left="162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1AD1772C"/>
    <w:multiLevelType w:val="hybridMultilevel"/>
    <w:tmpl w:val="4DD089C6"/>
    <w:lvl w:ilvl="0" w:tplc="0409000F">
      <w:start w:val="1"/>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1BE13552"/>
    <w:multiLevelType w:val="multilevel"/>
    <w:tmpl w:val="1778C6C0"/>
    <w:lvl w:ilvl="0">
      <w:start w:val="1"/>
      <w:numFmt w:val="upperLetter"/>
      <w:lvlText w:val="%1."/>
      <w:lvlJc w:val="left"/>
      <w:pPr>
        <w:tabs>
          <w:tab w:val="num" w:pos="660"/>
        </w:tabs>
        <w:ind w:left="660" w:hanging="360"/>
      </w:pPr>
      <w:rPr>
        <w:rFonts w:hint="default"/>
      </w:rPr>
    </w:lvl>
    <w:lvl w:ilvl="1">
      <w:start w:val="1"/>
      <w:numFmt w:val="decimal"/>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1CE52AE5"/>
    <w:multiLevelType w:val="hybridMultilevel"/>
    <w:tmpl w:val="9C6ED4B6"/>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1530"/>
        </w:tabs>
        <w:ind w:left="153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0777D6"/>
    <w:multiLevelType w:val="hybridMultilevel"/>
    <w:tmpl w:val="CF8EF25C"/>
    <w:lvl w:ilvl="0" w:tplc="CAF6E5E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530"/>
        </w:tabs>
        <w:ind w:left="1530" w:hanging="360"/>
      </w:pPr>
      <w:rPr>
        <w:rFonts w:hint="default"/>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tabs>
          <w:tab w:val="num" w:pos="1530"/>
        </w:tabs>
        <w:ind w:left="1530" w:hanging="360"/>
      </w:pPr>
      <w:rPr>
        <w:rFonts w:hint="default"/>
      </w:rPr>
    </w:lvl>
    <w:lvl w:ilvl="4" w:tplc="D65ACB44">
      <w:start w:val="1"/>
      <w:numFmt w:val="lowerRoman"/>
      <w:lvlText w:val="%5."/>
      <w:lvlJc w:val="right"/>
      <w:pPr>
        <w:tabs>
          <w:tab w:val="num" w:pos="3420"/>
        </w:tabs>
        <w:ind w:left="3420" w:hanging="180"/>
      </w:pPr>
      <w:rPr>
        <w:rFonts w:hint="default"/>
      </w:rPr>
    </w:lvl>
    <w:lvl w:ilvl="5" w:tplc="0409001B">
      <w:start w:val="1"/>
      <w:numFmt w:val="lowerRoman"/>
      <w:lvlText w:val="%6."/>
      <w:lvlJc w:val="right"/>
      <w:pPr>
        <w:ind w:left="4320" w:hanging="180"/>
      </w:pPr>
      <w:rPr>
        <w:rFonts w:cs="Times New Roman"/>
      </w:rPr>
    </w:lvl>
    <w:lvl w:ilvl="6" w:tplc="6ACED922">
      <w:start w:val="4"/>
      <w:numFmt w:val="decimal"/>
      <w:lvlText w:val="%7."/>
      <w:lvlJc w:val="left"/>
      <w:pPr>
        <w:tabs>
          <w:tab w:val="num" w:pos="5040"/>
        </w:tabs>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0E2114"/>
    <w:multiLevelType w:val="hybridMultilevel"/>
    <w:tmpl w:val="97BCAD50"/>
    <w:lvl w:ilvl="0" w:tplc="60D08A98">
      <w:start w:val="1"/>
      <w:numFmt w:val="lowerLetter"/>
      <w:lvlText w:val="%1."/>
      <w:lvlJc w:val="left"/>
      <w:pPr>
        <w:tabs>
          <w:tab w:val="num" w:pos="1500"/>
        </w:tabs>
        <w:ind w:left="1500" w:hanging="360"/>
      </w:pPr>
      <w:rPr>
        <w:rFonts w:ascii="Times New Roman" w:eastAsia="Times New Roman" w:hAnsi="Times New Roman" w:cs="Times New Roman"/>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2B103A4D"/>
    <w:multiLevelType w:val="hybridMultilevel"/>
    <w:tmpl w:val="052250E2"/>
    <w:lvl w:ilvl="0" w:tplc="58448210">
      <w:start w:val="1"/>
      <w:numFmt w:val="upp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2B2A1CD1"/>
    <w:multiLevelType w:val="hybridMultilevel"/>
    <w:tmpl w:val="6E1A658A"/>
    <w:lvl w:ilvl="0" w:tplc="58448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2B5518F8"/>
    <w:multiLevelType w:val="multilevel"/>
    <w:tmpl w:val="72882A72"/>
    <w:lvl w:ilvl="0">
      <w:start w:val="1"/>
      <w:numFmt w:val="upp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nsid w:val="2B55213B"/>
    <w:multiLevelType w:val="hybridMultilevel"/>
    <w:tmpl w:val="3BE29A60"/>
    <w:lvl w:ilvl="0" w:tplc="1E6A3CC8">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ED5D0D"/>
    <w:multiLevelType w:val="hybridMultilevel"/>
    <w:tmpl w:val="D55E38B0"/>
    <w:lvl w:ilvl="0" w:tplc="E83828E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D670033"/>
    <w:multiLevelType w:val="hybridMultilevel"/>
    <w:tmpl w:val="1F58CDEC"/>
    <w:lvl w:ilvl="0" w:tplc="5EA087BA">
      <w:start w:val="1"/>
      <w:numFmt w:val="upperLetter"/>
      <w:lvlText w:val="%1."/>
      <w:lvlJc w:val="left"/>
      <w:pPr>
        <w:tabs>
          <w:tab w:val="num" w:pos="660"/>
        </w:tabs>
        <w:ind w:left="660" w:hanging="360"/>
      </w:pPr>
      <w:rPr>
        <w:rFonts w:hint="default"/>
      </w:rPr>
    </w:lvl>
    <w:lvl w:ilvl="1" w:tplc="25F6BFFA">
      <w:start w:val="1"/>
      <w:numFmt w:val="decimal"/>
      <w:lvlText w:val="%2."/>
      <w:lvlJc w:val="left"/>
      <w:pPr>
        <w:tabs>
          <w:tab w:val="num" w:pos="1380"/>
        </w:tabs>
        <w:ind w:left="1380" w:hanging="360"/>
      </w:pPr>
      <w:rPr>
        <w:rFonts w:hint="default"/>
      </w:rPr>
    </w:lvl>
    <w:lvl w:ilvl="2" w:tplc="524A2FF4">
      <w:start w:val="1"/>
      <w:numFmt w:val="lowerLetter"/>
      <w:lvlText w:val="%3."/>
      <w:lvlJc w:val="left"/>
      <w:pPr>
        <w:tabs>
          <w:tab w:val="num" w:pos="2280"/>
        </w:tabs>
        <w:ind w:left="2280" w:hanging="360"/>
      </w:pPr>
      <w:rPr>
        <w:rFonts w:hint="default"/>
        <w:b w:val="0"/>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31177013"/>
    <w:multiLevelType w:val="hybridMultilevel"/>
    <w:tmpl w:val="31920384"/>
    <w:lvl w:ilvl="0" w:tplc="04090019">
      <w:start w:val="1"/>
      <w:numFmt w:val="lowerLetter"/>
      <w:lvlText w:val="%1."/>
      <w:lvlJc w:val="left"/>
      <w:pPr>
        <w:tabs>
          <w:tab w:val="num" w:pos="1620"/>
        </w:tabs>
        <w:ind w:left="1620" w:hanging="360"/>
      </w:pPr>
      <w:rPr>
        <w:rFonts w:hint="default"/>
      </w:rPr>
    </w:lvl>
    <w:lvl w:ilvl="1" w:tplc="7E24B088">
      <w:start w:val="2"/>
      <w:numFmt w:val="upperLetter"/>
      <w:lvlText w:val="%2."/>
      <w:lvlJc w:val="lef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31DC05F5"/>
    <w:multiLevelType w:val="hybridMultilevel"/>
    <w:tmpl w:val="D4045A20"/>
    <w:lvl w:ilvl="0" w:tplc="1F8A7100">
      <w:start w:val="1"/>
      <w:numFmt w:val="decimal"/>
      <w:lvlText w:val="%1."/>
      <w:lvlJc w:val="left"/>
      <w:pPr>
        <w:tabs>
          <w:tab w:val="num" w:pos="780"/>
        </w:tabs>
        <w:ind w:left="780" w:hanging="360"/>
      </w:pPr>
      <w:rPr>
        <w:rFonts w:hint="default"/>
      </w:rPr>
    </w:lvl>
    <w:lvl w:ilvl="1" w:tplc="FC947C3A">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33267B12"/>
    <w:multiLevelType w:val="multilevel"/>
    <w:tmpl w:val="12580D4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lowerLetter"/>
      <w:lvlText w:val="%3."/>
      <w:lvlJc w:val="left"/>
      <w:pPr>
        <w:tabs>
          <w:tab w:val="num" w:pos="1980"/>
        </w:tabs>
        <w:ind w:left="1620" w:firstLine="0"/>
      </w:pPr>
      <w:rPr>
        <w:rFonts w:ascii="Times New Roman" w:eastAsia="Times New Roman" w:hAnsi="Times New Roman" w:cs="Times New Roman"/>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3822E0B"/>
    <w:multiLevelType w:val="multilevel"/>
    <w:tmpl w:val="38DA6F3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530"/>
        </w:tabs>
        <w:ind w:left="153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3E2107D"/>
    <w:multiLevelType w:val="hybridMultilevel"/>
    <w:tmpl w:val="1EFC3462"/>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51D4564"/>
    <w:multiLevelType w:val="hybridMultilevel"/>
    <w:tmpl w:val="B9AA5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E853F0"/>
    <w:multiLevelType w:val="hybridMultilevel"/>
    <w:tmpl w:val="DE527544"/>
    <w:lvl w:ilvl="0" w:tplc="9F786F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E82DE9"/>
    <w:multiLevelType w:val="hybridMultilevel"/>
    <w:tmpl w:val="959E7A40"/>
    <w:lvl w:ilvl="0" w:tplc="A3FA3D2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3CAD78A3"/>
    <w:multiLevelType w:val="multilevel"/>
    <w:tmpl w:val="1EFC3462"/>
    <w:lvl w:ilvl="0">
      <w:start w:val="1"/>
      <w:numFmt w:val="upperRoman"/>
      <w:lvlText w:val="%1."/>
      <w:lvlJc w:val="right"/>
      <w:pPr>
        <w:tabs>
          <w:tab w:val="num" w:pos="1620"/>
        </w:tabs>
        <w:ind w:left="162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nsid w:val="3CB8127B"/>
    <w:multiLevelType w:val="hybridMultilevel"/>
    <w:tmpl w:val="94CE4AD8"/>
    <w:lvl w:ilvl="0" w:tplc="2A823254">
      <w:start w:val="1"/>
      <w:numFmt w:val="decimal"/>
      <w:lvlText w:val="%1."/>
      <w:lvlJc w:val="left"/>
      <w:pPr>
        <w:tabs>
          <w:tab w:val="num" w:pos="780"/>
        </w:tabs>
        <w:ind w:left="780" w:hanging="360"/>
      </w:pPr>
      <w:rPr>
        <w:rFonts w:hint="default"/>
      </w:rPr>
    </w:lvl>
    <w:lvl w:ilvl="1" w:tplc="AC0CC35A">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3EB97F6E"/>
    <w:multiLevelType w:val="hybridMultilevel"/>
    <w:tmpl w:val="BC7C7BE0"/>
    <w:lvl w:ilvl="0" w:tplc="E7C2F92E">
      <w:start w:val="1"/>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30FEB2E2">
      <w:start w:val="2"/>
      <w:numFmt w:val="decimal"/>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nsid w:val="3EF219C5"/>
    <w:multiLevelType w:val="multilevel"/>
    <w:tmpl w:val="8FA05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1B16714"/>
    <w:multiLevelType w:val="hybridMultilevel"/>
    <w:tmpl w:val="586ED13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3DB7CF9"/>
    <w:multiLevelType w:val="multilevel"/>
    <w:tmpl w:val="93DE4296"/>
    <w:lvl w:ilvl="0">
      <w:start w:val="1"/>
      <w:numFmt w:val="upperLetter"/>
      <w:lvlText w:val="%1."/>
      <w:lvlJc w:val="left"/>
      <w:pPr>
        <w:tabs>
          <w:tab w:val="num" w:pos="660"/>
        </w:tabs>
        <w:ind w:left="660" w:hanging="360"/>
      </w:pPr>
      <w:rPr>
        <w:rFonts w:hint="default"/>
      </w:rPr>
    </w:lvl>
    <w:lvl w:ilvl="1">
      <w:start w:val="1"/>
      <w:numFmt w:val="decimal"/>
      <w:lvlText w:val="%2."/>
      <w:lvlJc w:val="left"/>
      <w:pPr>
        <w:tabs>
          <w:tab w:val="num" w:pos="1380"/>
        </w:tabs>
        <w:ind w:left="1380" w:hanging="360"/>
      </w:pPr>
      <w:rPr>
        <w:rFonts w:hint="default"/>
      </w:rPr>
    </w:lvl>
    <w:lvl w:ilvl="2">
      <w:start w:val="1"/>
      <w:numFmt w:val="lowerLetter"/>
      <w:lvlText w:val="%3."/>
      <w:lvlJc w:val="left"/>
      <w:pPr>
        <w:tabs>
          <w:tab w:val="num" w:pos="2280"/>
        </w:tabs>
        <w:ind w:left="2280" w:hanging="360"/>
      </w:pPr>
      <w:rPr>
        <w:rFonts w:hint="default"/>
      </w:r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3">
    <w:nsid w:val="43EC6A3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5E0740"/>
    <w:multiLevelType w:val="multilevel"/>
    <w:tmpl w:val="1068B38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56E402C"/>
    <w:multiLevelType w:val="hybridMultilevel"/>
    <w:tmpl w:val="842E70A8"/>
    <w:lvl w:ilvl="0" w:tplc="0409000F">
      <w:start w:val="1"/>
      <w:numFmt w:val="decimal"/>
      <w:lvlText w:val="%1."/>
      <w:lvlJc w:val="left"/>
      <w:pPr>
        <w:tabs>
          <w:tab w:val="num" w:pos="720"/>
        </w:tabs>
        <w:ind w:left="720" w:hanging="360"/>
      </w:pPr>
      <w:rPr>
        <w:rFonts w:hint="default"/>
      </w:rPr>
    </w:lvl>
    <w:lvl w:ilvl="1" w:tplc="767A83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235BD9"/>
    <w:multiLevelType w:val="hybridMultilevel"/>
    <w:tmpl w:val="A0D6E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48187F3A"/>
    <w:multiLevelType w:val="hybridMultilevel"/>
    <w:tmpl w:val="868C4C0C"/>
    <w:lvl w:ilvl="0" w:tplc="BAF03736">
      <w:start w:val="1"/>
      <w:numFmt w:val="upperLetter"/>
      <w:lvlText w:val="%1."/>
      <w:lvlJc w:val="left"/>
      <w:pPr>
        <w:tabs>
          <w:tab w:val="num" w:pos="600"/>
        </w:tabs>
        <w:ind w:left="600" w:hanging="360"/>
      </w:pPr>
      <w:rPr>
        <w:rFonts w:hint="default"/>
      </w:rPr>
    </w:lvl>
    <w:lvl w:ilvl="1" w:tplc="DED06EA8">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8">
    <w:nsid w:val="49E17184"/>
    <w:multiLevelType w:val="hybridMultilevel"/>
    <w:tmpl w:val="2CC25FE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C73167B"/>
    <w:multiLevelType w:val="multilevel"/>
    <w:tmpl w:val="64685748"/>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0">
    <w:nsid w:val="50AD3DB3"/>
    <w:multiLevelType w:val="multilevel"/>
    <w:tmpl w:val="806C20E0"/>
    <w:lvl w:ilvl="0">
      <w:start w:val="1"/>
      <w:numFmt w:val="decimal"/>
      <w:lvlText w:val="%1."/>
      <w:lvlJc w:val="left"/>
      <w:pPr>
        <w:ind w:left="72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2C93A91"/>
    <w:multiLevelType w:val="hybridMultilevel"/>
    <w:tmpl w:val="3B28D9A8"/>
    <w:lvl w:ilvl="0" w:tplc="CAF6E5E2">
      <w:start w:val="1"/>
      <w:numFmt w:val="upp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4273584"/>
    <w:multiLevelType w:val="hybridMultilevel"/>
    <w:tmpl w:val="1068B3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43B2855"/>
    <w:multiLevelType w:val="multilevel"/>
    <w:tmpl w:val="DE52754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5A67EF3"/>
    <w:multiLevelType w:val="multilevel"/>
    <w:tmpl w:val="1E32E662"/>
    <w:lvl w:ilvl="0">
      <w:start w:val="1"/>
      <w:numFmt w:val="upperLetter"/>
      <w:lvlText w:val="%1."/>
      <w:lvlJc w:val="left"/>
      <w:pPr>
        <w:tabs>
          <w:tab w:val="num" w:pos="600"/>
        </w:tabs>
        <w:ind w:left="600" w:hanging="36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lowerLetter"/>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5">
    <w:nsid w:val="5B3E23FB"/>
    <w:multiLevelType w:val="multilevel"/>
    <w:tmpl w:val="48F6836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980"/>
        </w:tabs>
        <w:ind w:left="1620" w:firstLine="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C491EFE"/>
    <w:multiLevelType w:val="multilevel"/>
    <w:tmpl w:val="3418E1F0"/>
    <w:lvl w:ilvl="0">
      <w:start w:val="1"/>
      <w:numFmt w:val="upperLetter"/>
      <w:lvlText w:val="%1."/>
      <w:lvlJc w:val="left"/>
      <w:pPr>
        <w:tabs>
          <w:tab w:val="num" w:pos="660"/>
        </w:tabs>
        <w:ind w:left="660" w:hanging="360"/>
      </w:pPr>
      <w:rPr>
        <w:rFonts w:hint="default"/>
      </w:rPr>
    </w:lvl>
    <w:lvl w:ilvl="1">
      <w:start w:val="1"/>
      <w:numFmt w:val="decimal"/>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7">
    <w:nsid w:val="60EF7133"/>
    <w:multiLevelType w:val="hybridMultilevel"/>
    <w:tmpl w:val="3D9E6AB6"/>
    <w:lvl w:ilvl="0" w:tplc="04090001">
      <w:start w:val="1"/>
      <w:numFmt w:val="bullet"/>
      <w:lvlText w:val=""/>
      <w:lvlJc w:val="left"/>
      <w:pPr>
        <w:tabs>
          <w:tab w:val="num" w:pos="2040"/>
        </w:tabs>
        <w:ind w:left="2040" w:hanging="360"/>
      </w:pPr>
      <w:rPr>
        <w:rFonts w:ascii="Symbol" w:hAnsi="Symbol" w:hint="default"/>
      </w:rPr>
    </w:lvl>
    <w:lvl w:ilvl="1" w:tplc="04090019">
      <w:start w:val="1"/>
      <w:numFmt w:val="lowerLetter"/>
      <w:lvlText w:val="%2."/>
      <w:lvlJc w:val="left"/>
      <w:pPr>
        <w:tabs>
          <w:tab w:val="num" w:pos="2760"/>
        </w:tabs>
        <w:ind w:left="2760" w:hanging="360"/>
      </w:pPr>
      <w:rPr>
        <w:rFonts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Arial"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Arial"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8">
    <w:nsid w:val="61C04228"/>
    <w:multiLevelType w:val="hybridMultilevel"/>
    <w:tmpl w:val="06C65ADC"/>
    <w:lvl w:ilvl="0" w:tplc="CAF6E5E2">
      <w:start w:val="1"/>
      <w:numFmt w:val="upp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9">
    <w:nsid w:val="68D45D82"/>
    <w:multiLevelType w:val="hybridMultilevel"/>
    <w:tmpl w:val="07521EC2"/>
    <w:lvl w:ilvl="0" w:tplc="04090019">
      <w:start w:val="1"/>
      <w:numFmt w:val="low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0">
    <w:nsid w:val="6CA9702F"/>
    <w:multiLevelType w:val="multilevel"/>
    <w:tmpl w:val="4CBAE52E"/>
    <w:lvl w:ilvl="0">
      <w:start w:val="1"/>
      <w:numFmt w:val="upp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1">
    <w:nsid w:val="70EC4BA7"/>
    <w:multiLevelType w:val="multilevel"/>
    <w:tmpl w:val="DF7C37B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980"/>
        </w:tabs>
        <w:ind w:left="1620" w:firstLine="0"/>
      </w:pPr>
      <w:rPr>
        <w:rFonts w:ascii="Times New Roman" w:eastAsia="Times New Roman" w:hAnsi="Times New Roman" w:cs="Times New Roman"/>
      </w:rPr>
    </w:lvl>
    <w:lvl w:ilvl="3">
      <w:start w:val="1"/>
      <w:numFmt w:val="lowerLetter"/>
      <w:lvlText w:val="%4."/>
      <w:lvlJc w:val="left"/>
      <w:pPr>
        <w:tabs>
          <w:tab w:val="num" w:pos="2520"/>
        </w:tabs>
        <w:ind w:left="2520" w:hanging="360"/>
      </w:pPr>
      <w:rPr>
        <w:rFonts w:hint="default"/>
      </w:rPr>
    </w:lvl>
    <w:lvl w:ilvl="4">
      <w:start w:val="1"/>
      <w:numFmt w:val="lowerRoman"/>
      <w:lvlText w:val="%5."/>
      <w:lvlJc w:val="right"/>
      <w:pPr>
        <w:tabs>
          <w:tab w:val="num" w:pos="3060"/>
        </w:tabs>
        <w:ind w:left="3060" w:hanging="1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71371D37"/>
    <w:multiLevelType w:val="multilevel"/>
    <w:tmpl w:val="3D9E6AB6"/>
    <w:lvl w:ilvl="0">
      <w:start w:val="1"/>
      <w:numFmt w:val="bullet"/>
      <w:lvlText w:val=""/>
      <w:lvlJc w:val="left"/>
      <w:pPr>
        <w:tabs>
          <w:tab w:val="num" w:pos="2040"/>
        </w:tabs>
        <w:ind w:left="2040" w:hanging="360"/>
      </w:pPr>
      <w:rPr>
        <w:rFonts w:ascii="Symbol" w:hAnsi="Symbol" w:hint="default"/>
      </w:rPr>
    </w:lvl>
    <w:lvl w:ilvl="1">
      <w:start w:val="1"/>
      <w:numFmt w:val="lowerLetter"/>
      <w:lvlText w:val="%2."/>
      <w:lvlJc w:val="left"/>
      <w:pPr>
        <w:tabs>
          <w:tab w:val="num" w:pos="2760"/>
        </w:tabs>
        <w:ind w:left="2760" w:hanging="360"/>
      </w:pPr>
      <w:rPr>
        <w:rFonts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Arial"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Arial" w:hint="default"/>
      </w:rPr>
    </w:lvl>
    <w:lvl w:ilvl="8">
      <w:start w:val="1"/>
      <w:numFmt w:val="bullet"/>
      <w:lvlText w:val=""/>
      <w:lvlJc w:val="left"/>
      <w:pPr>
        <w:tabs>
          <w:tab w:val="num" w:pos="7800"/>
        </w:tabs>
        <w:ind w:left="7800" w:hanging="360"/>
      </w:pPr>
      <w:rPr>
        <w:rFonts w:ascii="Wingdings" w:hAnsi="Wingdings" w:hint="default"/>
      </w:rPr>
    </w:lvl>
  </w:abstractNum>
  <w:abstractNum w:abstractNumId="53">
    <w:nsid w:val="71DC56F6"/>
    <w:multiLevelType w:val="hybridMultilevel"/>
    <w:tmpl w:val="CBC4ABE0"/>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73832FB7"/>
    <w:multiLevelType w:val="hybridMultilevel"/>
    <w:tmpl w:val="8FA05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38E6676"/>
    <w:multiLevelType w:val="multilevel"/>
    <w:tmpl w:val="297E45F6"/>
    <w:lvl w:ilvl="0">
      <w:start w:val="1"/>
      <w:numFmt w:val="decimal"/>
      <w:lvlText w:val="%1."/>
      <w:lvlJc w:val="left"/>
      <w:pPr>
        <w:tabs>
          <w:tab w:val="num" w:pos="1620"/>
        </w:tabs>
        <w:ind w:left="1620" w:hanging="360"/>
      </w:pPr>
      <w:rPr>
        <w:rFonts w:hint="default"/>
      </w:rPr>
    </w:lvl>
    <w:lvl w:ilvl="1">
      <w:start w:val="2"/>
      <w:numFmt w:val="upperLetter"/>
      <w:lvlText w:val="%2."/>
      <w:lvlJc w:val="left"/>
      <w:pPr>
        <w:tabs>
          <w:tab w:val="num" w:pos="2340"/>
        </w:tabs>
        <w:ind w:left="2340" w:hanging="360"/>
      </w:pPr>
      <w:rPr>
        <w:rFonts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6">
    <w:nsid w:val="745A60B4"/>
    <w:multiLevelType w:val="hybridMultilevel"/>
    <w:tmpl w:val="B7E66486"/>
    <w:lvl w:ilvl="0" w:tplc="E83828E0">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7">
    <w:nsid w:val="74B75F42"/>
    <w:multiLevelType w:val="multilevel"/>
    <w:tmpl w:val="DFC87AF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980"/>
        </w:tabs>
        <w:ind w:left="1620" w:firstLine="0"/>
      </w:pPr>
      <w:rPr>
        <w:rFonts w:ascii="Times New Roman" w:eastAsia="Times New Roman" w:hAnsi="Times New Roman" w:cs="Times New Roman"/>
      </w:rPr>
    </w:lvl>
    <w:lvl w:ilvl="3">
      <w:start w:val="1"/>
      <w:numFmt w:val="lowerLetter"/>
      <w:lvlText w:val="%4."/>
      <w:lvlJc w:val="left"/>
      <w:pPr>
        <w:tabs>
          <w:tab w:val="num" w:pos="2520"/>
        </w:tabs>
        <w:ind w:left="2520" w:hanging="360"/>
      </w:pPr>
      <w:rPr>
        <w:rFonts w:hint="default"/>
      </w:rPr>
    </w:lvl>
    <w:lvl w:ilvl="4">
      <w:start w:val="1"/>
      <w:numFmt w:val="lowerRoman"/>
      <w:lvlText w:val="%5."/>
      <w:lvlJc w:val="right"/>
      <w:pPr>
        <w:tabs>
          <w:tab w:val="num" w:pos="3060"/>
        </w:tabs>
        <w:ind w:left="3060" w:hanging="1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83549E5"/>
    <w:multiLevelType w:val="multilevel"/>
    <w:tmpl w:val="270071C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530"/>
        </w:tabs>
        <w:ind w:left="1530" w:hanging="360"/>
      </w:pPr>
      <w:rPr>
        <w:rFonts w:hint="default"/>
      </w:rPr>
    </w:lvl>
    <w:lvl w:ilvl="2">
      <w:start w:val="1"/>
      <w:numFmt w:val="lowerRoman"/>
      <w:lvlText w:val="%3."/>
      <w:lvlJc w:val="right"/>
      <w:pPr>
        <w:ind w:left="2160" w:hanging="180"/>
      </w:pPr>
      <w:rPr>
        <w:rFonts w:cs="Times New Roman"/>
      </w:rPr>
    </w:lvl>
    <w:lvl w:ilvl="3">
      <w:start w:val="1"/>
      <w:numFmt w:val="lowerLetter"/>
      <w:lvlText w:val="%4."/>
      <w:lvlJc w:val="left"/>
      <w:pPr>
        <w:tabs>
          <w:tab w:val="num" w:pos="1530"/>
        </w:tabs>
        <w:ind w:left="1530" w:hanging="360"/>
      </w:pPr>
      <w:rPr>
        <w:rFonts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7C2558F3"/>
    <w:multiLevelType w:val="hybridMultilevel"/>
    <w:tmpl w:val="0AEE8730"/>
    <w:lvl w:ilvl="0" w:tplc="1C6477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D7118D7"/>
    <w:multiLevelType w:val="multilevel"/>
    <w:tmpl w:val="DE527544"/>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1">
    <w:nsid w:val="7DAC1090"/>
    <w:multiLevelType w:val="multilevel"/>
    <w:tmpl w:val="284067B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620"/>
        </w:tabs>
        <w:ind w:left="1260" w:firstLine="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5"/>
  </w:num>
  <w:num w:numId="2">
    <w:abstractNumId w:val="4"/>
  </w:num>
  <w:num w:numId="3">
    <w:abstractNumId w:val="33"/>
  </w:num>
  <w:num w:numId="4">
    <w:abstractNumId w:val="13"/>
  </w:num>
  <w:num w:numId="5">
    <w:abstractNumId w:val="37"/>
  </w:num>
  <w:num w:numId="6">
    <w:abstractNumId w:val="20"/>
  </w:num>
  <w:num w:numId="7">
    <w:abstractNumId w:val="18"/>
  </w:num>
  <w:num w:numId="8">
    <w:abstractNumId w:val="12"/>
  </w:num>
  <w:num w:numId="9">
    <w:abstractNumId w:val="47"/>
  </w:num>
  <w:num w:numId="10">
    <w:abstractNumId w:val="36"/>
  </w:num>
  <w:num w:numId="11">
    <w:abstractNumId w:val="26"/>
  </w:num>
  <w:num w:numId="12">
    <w:abstractNumId w:val="28"/>
  </w:num>
  <w:num w:numId="13">
    <w:abstractNumId w:val="25"/>
  </w:num>
  <w:num w:numId="14">
    <w:abstractNumId w:val="19"/>
  </w:num>
  <w:num w:numId="15">
    <w:abstractNumId w:val="11"/>
  </w:num>
  <w:num w:numId="16">
    <w:abstractNumId w:val="48"/>
  </w:num>
  <w:num w:numId="17">
    <w:abstractNumId w:val="15"/>
  </w:num>
  <w:num w:numId="18">
    <w:abstractNumId w:val="46"/>
  </w:num>
  <w:num w:numId="19">
    <w:abstractNumId w:val="50"/>
  </w:num>
  <w:num w:numId="20">
    <w:abstractNumId w:val="9"/>
  </w:num>
  <w:num w:numId="21">
    <w:abstractNumId w:val="49"/>
  </w:num>
  <w:num w:numId="22">
    <w:abstractNumId w:val="24"/>
  </w:num>
  <w:num w:numId="23">
    <w:abstractNumId w:val="42"/>
  </w:num>
  <w:num w:numId="24">
    <w:abstractNumId w:val="34"/>
  </w:num>
  <w:num w:numId="25">
    <w:abstractNumId w:val="38"/>
  </w:num>
  <w:num w:numId="26">
    <w:abstractNumId w:val="54"/>
  </w:num>
  <w:num w:numId="27">
    <w:abstractNumId w:val="30"/>
  </w:num>
  <w:num w:numId="28">
    <w:abstractNumId w:val="41"/>
  </w:num>
  <w:num w:numId="29">
    <w:abstractNumId w:val="14"/>
  </w:num>
  <w:num w:numId="30">
    <w:abstractNumId w:val="40"/>
  </w:num>
  <w:num w:numId="31">
    <w:abstractNumId w:val="55"/>
  </w:num>
  <w:num w:numId="32">
    <w:abstractNumId w:val="23"/>
  </w:num>
  <w:num w:numId="33">
    <w:abstractNumId w:val="39"/>
  </w:num>
  <w:num w:numId="34">
    <w:abstractNumId w:val="27"/>
  </w:num>
  <w:num w:numId="35">
    <w:abstractNumId w:val="52"/>
  </w:num>
  <w:num w:numId="36">
    <w:abstractNumId w:val="10"/>
  </w:num>
  <w:num w:numId="37">
    <w:abstractNumId w:val="53"/>
  </w:num>
  <w:num w:numId="38">
    <w:abstractNumId w:val="22"/>
  </w:num>
  <w:num w:numId="39">
    <w:abstractNumId w:val="58"/>
  </w:num>
  <w:num w:numId="40">
    <w:abstractNumId w:val="44"/>
  </w:num>
  <w:num w:numId="41">
    <w:abstractNumId w:val="32"/>
  </w:num>
  <w:num w:numId="42">
    <w:abstractNumId w:val="0"/>
  </w:num>
  <w:num w:numId="43">
    <w:abstractNumId w:val="59"/>
  </w:num>
  <w:num w:numId="44">
    <w:abstractNumId w:val="3"/>
  </w:num>
  <w:num w:numId="45">
    <w:abstractNumId w:val="61"/>
  </w:num>
  <w:num w:numId="46">
    <w:abstractNumId w:val="1"/>
  </w:num>
  <w:num w:numId="47">
    <w:abstractNumId w:val="43"/>
  </w:num>
  <w:num w:numId="48">
    <w:abstractNumId w:val="60"/>
  </w:num>
  <w:num w:numId="49">
    <w:abstractNumId w:val="6"/>
  </w:num>
  <w:num w:numId="5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21"/>
  </w:num>
  <w:num w:numId="53">
    <w:abstractNumId w:val="7"/>
  </w:num>
  <w:num w:numId="54">
    <w:abstractNumId w:val="45"/>
  </w:num>
  <w:num w:numId="55">
    <w:abstractNumId w:val="31"/>
  </w:num>
  <w:num w:numId="56">
    <w:abstractNumId w:val="8"/>
  </w:num>
  <w:num w:numId="57">
    <w:abstractNumId w:val="57"/>
  </w:num>
  <w:num w:numId="58">
    <w:abstractNumId w:val="51"/>
  </w:num>
  <w:num w:numId="59">
    <w:abstractNumId w:val="29"/>
  </w:num>
  <w:num w:numId="60">
    <w:abstractNumId w:val="16"/>
  </w:num>
  <w:num w:numId="61">
    <w:abstractNumId w:val="17"/>
  </w:num>
  <w:num w:numId="62">
    <w:abstractNumId w:val="2"/>
  </w:num>
  <w:num w:numId="6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272FA2-842A-4985-8D33-045DCC6664DD}"/>
    <w:docVar w:name="dgnword-eventsink" w:val="44994080"/>
  </w:docVars>
  <w:rsids>
    <w:rsidRoot w:val="00F741FF"/>
    <w:rsid w:val="000276FE"/>
    <w:rsid w:val="00040FFB"/>
    <w:rsid w:val="000422C5"/>
    <w:rsid w:val="000439B8"/>
    <w:rsid w:val="00043F87"/>
    <w:rsid w:val="000472EC"/>
    <w:rsid w:val="00056635"/>
    <w:rsid w:val="000623B8"/>
    <w:rsid w:val="00066E74"/>
    <w:rsid w:val="00071196"/>
    <w:rsid w:val="000737FD"/>
    <w:rsid w:val="000831C9"/>
    <w:rsid w:val="000911B3"/>
    <w:rsid w:val="00093069"/>
    <w:rsid w:val="000D2413"/>
    <w:rsid w:val="000D41C1"/>
    <w:rsid w:val="000F0686"/>
    <w:rsid w:val="000F33C9"/>
    <w:rsid w:val="001000FC"/>
    <w:rsid w:val="0011712E"/>
    <w:rsid w:val="00117F83"/>
    <w:rsid w:val="00122B00"/>
    <w:rsid w:val="0013751B"/>
    <w:rsid w:val="00143D83"/>
    <w:rsid w:val="00151D69"/>
    <w:rsid w:val="00152AA3"/>
    <w:rsid w:val="00156EB6"/>
    <w:rsid w:val="00167B74"/>
    <w:rsid w:val="00170226"/>
    <w:rsid w:val="00175191"/>
    <w:rsid w:val="001809E4"/>
    <w:rsid w:val="001814A3"/>
    <w:rsid w:val="00181683"/>
    <w:rsid w:val="00182D15"/>
    <w:rsid w:val="0019013A"/>
    <w:rsid w:val="00194C52"/>
    <w:rsid w:val="001A4199"/>
    <w:rsid w:val="001A579E"/>
    <w:rsid w:val="001B362B"/>
    <w:rsid w:val="001B51E9"/>
    <w:rsid w:val="001E1F46"/>
    <w:rsid w:val="00212151"/>
    <w:rsid w:val="00212350"/>
    <w:rsid w:val="002236CF"/>
    <w:rsid w:val="002271FA"/>
    <w:rsid w:val="002358F9"/>
    <w:rsid w:val="00235A2E"/>
    <w:rsid w:val="0025378E"/>
    <w:rsid w:val="002633FC"/>
    <w:rsid w:val="00267D14"/>
    <w:rsid w:val="002736A2"/>
    <w:rsid w:val="00287B2F"/>
    <w:rsid w:val="0029605A"/>
    <w:rsid w:val="002A0AC1"/>
    <w:rsid w:val="002C3454"/>
    <w:rsid w:val="002E1FE0"/>
    <w:rsid w:val="002E3ADE"/>
    <w:rsid w:val="002E5358"/>
    <w:rsid w:val="002F1073"/>
    <w:rsid w:val="002F602F"/>
    <w:rsid w:val="00300526"/>
    <w:rsid w:val="0030445A"/>
    <w:rsid w:val="003076FE"/>
    <w:rsid w:val="00314110"/>
    <w:rsid w:val="00320181"/>
    <w:rsid w:val="003232F1"/>
    <w:rsid w:val="00352544"/>
    <w:rsid w:val="00376A32"/>
    <w:rsid w:val="003843F4"/>
    <w:rsid w:val="0039030A"/>
    <w:rsid w:val="003B1997"/>
    <w:rsid w:val="003E4D90"/>
    <w:rsid w:val="00403278"/>
    <w:rsid w:val="004254BF"/>
    <w:rsid w:val="004355ED"/>
    <w:rsid w:val="0043739F"/>
    <w:rsid w:val="00461B63"/>
    <w:rsid w:val="00472E10"/>
    <w:rsid w:val="00484864"/>
    <w:rsid w:val="00487FFD"/>
    <w:rsid w:val="004A1599"/>
    <w:rsid w:val="004A1FF5"/>
    <w:rsid w:val="004A68F3"/>
    <w:rsid w:val="004B303E"/>
    <w:rsid w:val="004B7F8F"/>
    <w:rsid w:val="004C08D5"/>
    <w:rsid w:val="004C2001"/>
    <w:rsid w:val="004E6AC5"/>
    <w:rsid w:val="004F2F03"/>
    <w:rsid w:val="004F505F"/>
    <w:rsid w:val="005310B0"/>
    <w:rsid w:val="00542CCF"/>
    <w:rsid w:val="0054562E"/>
    <w:rsid w:val="00565454"/>
    <w:rsid w:val="00567153"/>
    <w:rsid w:val="00577FE6"/>
    <w:rsid w:val="00582A77"/>
    <w:rsid w:val="00592C3B"/>
    <w:rsid w:val="00595A74"/>
    <w:rsid w:val="0059618B"/>
    <w:rsid w:val="005A0345"/>
    <w:rsid w:val="005A2224"/>
    <w:rsid w:val="005E3734"/>
    <w:rsid w:val="005E6B78"/>
    <w:rsid w:val="00602B2F"/>
    <w:rsid w:val="0062144E"/>
    <w:rsid w:val="00654499"/>
    <w:rsid w:val="00663721"/>
    <w:rsid w:val="00675A48"/>
    <w:rsid w:val="00682779"/>
    <w:rsid w:val="00684B02"/>
    <w:rsid w:val="006A21C0"/>
    <w:rsid w:val="006B2173"/>
    <w:rsid w:val="006B2341"/>
    <w:rsid w:val="006E1C82"/>
    <w:rsid w:val="006E4550"/>
    <w:rsid w:val="006E687F"/>
    <w:rsid w:val="006F5DAB"/>
    <w:rsid w:val="00716C9C"/>
    <w:rsid w:val="00734B10"/>
    <w:rsid w:val="00751298"/>
    <w:rsid w:val="00763854"/>
    <w:rsid w:val="0077142F"/>
    <w:rsid w:val="00795D2D"/>
    <w:rsid w:val="007A09D2"/>
    <w:rsid w:val="007A1858"/>
    <w:rsid w:val="007C144C"/>
    <w:rsid w:val="007C34BC"/>
    <w:rsid w:val="007D1773"/>
    <w:rsid w:val="007D493A"/>
    <w:rsid w:val="007E3DCB"/>
    <w:rsid w:val="007E77D1"/>
    <w:rsid w:val="00816E52"/>
    <w:rsid w:val="00820870"/>
    <w:rsid w:val="0083039F"/>
    <w:rsid w:val="00830D46"/>
    <w:rsid w:val="00845831"/>
    <w:rsid w:val="00847CA7"/>
    <w:rsid w:val="00850616"/>
    <w:rsid w:val="00851A33"/>
    <w:rsid w:val="008576E3"/>
    <w:rsid w:val="00882F98"/>
    <w:rsid w:val="008910DA"/>
    <w:rsid w:val="008A76F0"/>
    <w:rsid w:val="008B69C6"/>
    <w:rsid w:val="008D0B81"/>
    <w:rsid w:val="008D2019"/>
    <w:rsid w:val="008D39DA"/>
    <w:rsid w:val="008E1A30"/>
    <w:rsid w:val="008E2E42"/>
    <w:rsid w:val="00907BFA"/>
    <w:rsid w:val="009100C0"/>
    <w:rsid w:val="00911F2D"/>
    <w:rsid w:val="00912F41"/>
    <w:rsid w:val="0093408F"/>
    <w:rsid w:val="00950671"/>
    <w:rsid w:val="00950EE7"/>
    <w:rsid w:val="00955965"/>
    <w:rsid w:val="00965E48"/>
    <w:rsid w:val="0098693B"/>
    <w:rsid w:val="00991B48"/>
    <w:rsid w:val="009B2E41"/>
    <w:rsid w:val="009E5FED"/>
    <w:rsid w:val="009E60DA"/>
    <w:rsid w:val="009F60E2"/>
    <w:rsid w:val="00A06349"/>
    <w:rsid w:val="00A33B7B"/>
    <w:rsid w:val="00A512A8"/>
    <w:rsid w:val="00A53777"/>
    <w:rsid w:val="00A90A47"/>
    <w:rsid w:val="00A95166"/>
    <w:rsid w:val="00AA077E"/>
    <w:rsid w:val="00AF49A3"/>
    <w:rsid w:val="00B04B57"/>
    <w:rsid w:val="00B325F3"/>
    <w:rsid w:val="00B3268A"/>
    <w:rsid w:val="00B343C7"/>
    <w:rsid w:val="00B42D6F"/>
    <w:rsid w:val="00B45D92"/>
    <w:rsid w:val="00B519B2"/>
    <w:rsid w:val="00B63316"/>
    <w:rsid w:val="00B750E1"/>
    <w:rsid w:val="00B82F95"/>
    <w:rsid w:val="00B87B62"/>
    <w:rsid w:val="00B93CB5"/>
    <w:rsid w:val="00BA0123"/>
    <w:rsid w:val="00BA5FA9"/>
    <w:rsid w:val="00BB0DD2"/>
    <w:rsid w:val="00BB24C9"/>
    <w:rsid w:val="00BB3F4D"/>
    <w:rsid w:val="00BC05D4"/>
    <w:rsid w:val="00BC46AC"/>
    <w:rsid w:val="00BC6088"/>
    <w:rsid w:val="00BE688D"/>
    <w:rsid w:val="00C04888"/>
    <w:rsid w:val="00C05F29"/>
    <w:rsid w:val="00C1758D"/>
    <w:rsid w:val="00C203BF"/>
    <w:rsid w:val="00C3400C"/>
    <w:rsid w:val="00C46834"/>
    <w:rsid w:val="00C4730C"/>
    <w:rsid w:val="00C67F99"/>
    <w:rsid w:val="00C82828"/>
    <w:rsid w:val="00C86C32"/>
    <w:rsid w:val="00C92866"/>
    <w:rsid w:val="00CA450B"/>
    <w:rsid w:val="00CB2269"/>
    <w:rsid w:val="00CC7337"/>
    <w:rsid w:val="00CD1166"/>
    <w:rsid w:val="00CE4073"/>
    <w:rsid w:val="00CE4D61"/>
    <w:rsid w:val="00CF5E8E"/>
    <w:rsid w:val="00D01350"/>
    <w:rsid w:val="00D207D6"/>
    <w:rsid w:val="00D27533"/>
    <w:rsid w:val="00D637F5"/>
    <w:rsid w:val="00D7713C"/>
    <w:rsid w:val="00D80295"/>
    <w:rsid w:val="00DB35D9"/>
    <w:rsid w:val="00DC2A0E"/>
    <w:rsid w:val="00DC475C"/>
    <w:rsid w:val="00DE726E"/>
    <w:rsid w:val="00DE7732"/>
    <w:rsid w:val="00E05669"/>
    <w:rsid w:val="00E06F88"/>
    <w:rsid w:val="00E122C1"/>
    <w:rsid w:val="00E12E3D"/>
    <w:rsid w:val="00E158A0"/>
    <w:rsid w:val="00E43341"/>
    <w:rsid w:val="00E47D9B"/>
    <w:rsid w:val="00E51595"/>
    <w:rsid w:val="00E60D73"/>
    <w:rsid w:val="00E8262E"/>
    <w:rsid w:val="00E870F4"/>
    <w:rsid w:val="00EA24E5"/>
    <w:rsid w:val="00EA4A32"/>
    <w:rsid w:val="00EA4BCF"/>
    <w:rsid w:val="00EC555E"/>
    <w:rsid w:val="00EC6A3A"/>
    <w:rsid w:val="00ED59DE"/>
    <w:rsid w:val="00ED7A47"/>
    <w:rsid w:val="00EF0589"/>
    <w:rsid w:val="00EF7B82"/>
    <w:rsid w:val="00F11792"/>
    <w:rsid w:val="00F24504"/>
    <w:rsid w:val="00F43ADB"/>
    <w:rsid w:val="00F538AA"/>
    <w:rsid w:val="00F6663B"/>
    <w:rsid w:val="00F7020B"/>
    <w:rsid w:val="00F741FF"/>
    <w:rsid w:val="00F76104"/>
    <w:rsid w:val="00F87A3B"/>
    <w:rsid w:val="00FA5D7B"/>
    <w:rsid w:val="00FC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42"/>
      </w:numPr>
      <w:outlineLvl w:val="0"/>
    </w:pPr>
    <w:rPr>
      <w:u w:val="single"/>
    </w:rPr>
  </w:style>
  <w:style w:type="paragraph" w:styleId="Heading2">
    <w:name w:val="heading 2"/>
    <w:basedOn w:val="Normal"/>
    <w:next w:val="Normal"/>
    <w:qFormat/>
    <w:pPr>
      <w:keepNext/>
      <w:numPr>
        <w:ilvl w:val="1"/>
        <w:numId w:val="42"/>
      </w:numPr>
      <w:outlineLvl w:val="1"/>
    </w:pPr>
    <w:rPr>
      <w:b/>
    </w:rPr>
  </w:style>
  <w:style w:type="paragraph" w:styleId="Heading3">
    <w:name w:val="heading 3"/>
    <w:basedOn w:val="Normal"/>
    <w:next w:val="Normal"/>
    <w:qFormat/>
    <w:pPr>
      <w:keepNext/>
      <w:numPr>
        <w:ilvl w:val="2"/>
        <w:numId w:val="42"/>
      </w:numPr>
      <w:outlineLvl w:val="2"/>
    </w:pPr>
    <w:rPr>
      <w:u w:val="single"/>
    </w:rPr>
  </w:style>
  <w:style w:type="paragraph" w:styleId="Heading4">
    <w:name w:val="heading 4"/>
    <w:basedOn w:val="Normal"/>
    <w:next w:val="Normal"/>
    <w:qFormat/>
    <w:rsid w:val="00850616"/>
    <w:pPr>
      <w:keepNext/>
      <w:spacing w:before="240" w:after="60"/>
      <w:outlineLvl w:val="3"/>
    </w:pPr>
    <w:rPr>
      <w:b/>
      <w:bCs/>
      <w:sz w:val="28"/>
      <w:szCs w:val="28"/>
    </w:rPr>
  </w:style>
  <w:style w:type="paragraph" w:styleId="Heading5">
    <w:name w:val="heading 5"/>
    <w:basedOn w:val="Normal"/>
    <w:next w:val="Normal"/>
    <w:qFormat/>
    <w:rsid w:val="00850616"/>
    <w:pPr>
      <w:spacing w:before="240" w:after="60"/>
      <w:outlineLvl w:val="4"/>
    </w:pPr>
    <w:rPr>
      <w:b/>
      <w:bCs/>
      <w:i/>
      <w:iCs/>
      <w:sz w:val="26"/>
      <w:szCs w:val="26"/>
    </w:rPr>
  </w:style>
  <w:style w:type="paragraph" w:styleId="Heading6">
    <w:name w:val="heading 6"/>
    <w:basedOn w:val="Normal"/>
    <w:next w:val="Normal"/>
    <w:qFormat/>
    <w:rsid w:val="00850616"/>
    <w:pPr>
      <w:numPr>
        <w:ilvl w:val="5"/>
        <w:numId w:val="42"/>
      </w:numPr>
      <w:spacing w:before="240" w:after="60"/>
      <w:outlineLvl w:val="5"/>
    </w:pPr>
    <w:rPr>
      <w:b/>
      <w:bCs/>
      <w:sz w:val="22"/>
      <w:szCs w:val="22"/>
    </w:rPr>
  </w:style>
  <w:style w:type="paragraph" w:styleId="Heading7">
    <w:name w:val="heading 7"/>
    <w:basedOn w:val="Normal"/>
    <w:next w:val="Normal"/>
    <w:qFormat/>
    <w:rsid w:val="00850616"/>
    <w:pPr>
      <w:numPr>
        <w:ilvl w:val="6"/>
        <w:numId w:val="42"/>
      </w:numPr>
      <w:spacing w:before="240" w:after="60"/>
      <w:outlineLvl w:val="6"/>
    </w:pPr>
  </w:style>
  <w:style w:type="paragraph" w:styleId="Heading8">
    <w:name w:val="heading 8"/>
    <w:basedOn w:val="Normal"/>
    <w:next w:val="Normal"/>
    <w:qFormat/>
    <w:rsid w:val="00850616"/>
    <w:pPr>
      <w:numPr>
        <w:ilvl w:val="7"/>
        <w:numId w:val="42"/>
      </w:numPr>
      <w:spacing w:before="240" w:after="60"/>
      <w:outlineLvl w:val="7"/>
    </w:pPr>
    <w:rPr>
      <w:i/>
      <w:iCs/>
    </w:rPr>
  </w:style>
  <w:style w:type="paragraph" w:styleId="Heading9">
    <w:name w:val="heading 9"/>
    <w:basedOn w:val="Normal"/>
    <w:next w:val="Normal"/>
    <w:qFormat/>
    <w:rsid w:val="00850616"/>
    <w:pPr>
      <w:numPr>
        <w:ilvl w:val="8"/>
        <w:numId w:val="4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1500"/>
    </w:pPr>
    <w:rPr>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EndnoteText">
    <w:name w:val="endnote text"/>
    <w:basedOn w:val="Normal"/>
    <w:link w:val="EndnoteTextChar"/>
    <w:semiHidden/>
    <w:rPr>
      <w:sz w:val="20"/>
      <w:szCs w:val="20"/>
    </w:rPr>
  </w:style>
  <w:style w:type="character" w:styleId="EndnoteReference">
    <w:name w:val="endnote reference"/>
    <w:semiHidden/>
    <w:rPr>
      <w:vertAlign w:val="superscript"/>
    </w:rPr>
  </w:style>
  <w:style w:type="paragraph" w:styleId="ListParagraph">
    <w:name w:val="List Paragraph"/>
    <w:basedOn w:val="Normal"/>
    <w:qFormat/>
    <w:rsid w:val="008E2E42"/>
    <w:pPr>
      <w:spacing w:after="200" w:line="276" w:lineRule="auto"/>
      <w:ind w:left="720"/>
      <w:contextualSpacing/>
    </w:pPr>
    <w:rPr>
      <w:rFonts w:ascii="Calibri" w:hAnsi="Calibri"/>
      <w:sz w:val="22"/>
      <w:szCs w:val="22"/>
    </w:rPr>
  </w:style>
  <w:style w:type="paragraph" w:styleId="Footer">
    <w:name w:val="footer"/>
    <w:basedOn w:val="Normal"/>
    <w:rsid w:val="00212151"/>
    <w:pPr>
      <w:tabs>
        <w:tab w:val="center" w:pos="4320"/>
        <w:tab w:val="right" w:pos="8640"/>
      </w:tabs>
    </w:pPr>
  </w:style>
  <w:style w:type="paragraph" w:styleId="BalloonText">
    <w:name w:val="Balloon Text"/>
    <w:basedOn w:val="Normal"/>
    <w:link w:val="BalloonTextChar"/>
    <w:rsid w:val="000F33C9"/>
    <w:rPr>
      <w:rFonts w:ascii="Tahoma" w:hAnsi="Tahoma"/>
      <w:sz w:val="16"/>
      <w:szCs w:val="16"/>
      <w:lang w:val="x-none" w:eastAsia="x-none"/>
    </w:rPr>
  </w:style>
  <w:style w:type="character" w:customStyle="1" w:styleId="BalloonTextChar">
    <w:name w:val="Balloon Text Char"/>
    <w:link w:val="BalloonText"/>
    <w:rsid w:val="000F33C9"/>
    <w:rPr>
      <w:rFonts w:ascii="Tahoma" w:hAnsi="Tahoma" w:cs="Tahoma"/>
      <w:sz w:val="16"/>
      <w:szCs w:val="16"/>
    </w:rPr>
  </w:style>
  <w:style w:type="character" w:styleId="CommentReference">
    <w:name w:val="annotation reference"/>
    <w:rsid w:val="000F33C9"/>
    <w:rPr>
      <w:sz w:val="16"/>
      <w:szCs w:val="16"/>
    </w:rPr>
  </w:style>
  <w:style w:type="paragraph" w:styleId="CommentText">
    <w:name w:val="annotation text"/>
    <w:basedOn w:val="Normal"/>
    <w:link w:val="CommentTextChar"/>
    <w:rsid w:val="000F33C9"/>
    <w:rPr>
      <w:sz w:val="20"/>
      <w:szCs w:val="20"/>
    </w:rPr>
  </w:style>
  <w:style w:type="character" w:customStyle="1" w:styleId="CommentTextChar">
    <w:name w:val="Comment Text Char"/>
    <w:basedOn w:val="DefaultParagraphFont"/>
    <w:link w:val="CommentText"/>
    <w:rsid w:val="000F33C9"/>
  </w:style>
  <w:style w:type="paragraph" w:styleId="CommentSubject">
    <w:name w:val="annotation subject"/>
    <w:basedOn w:val="CommentText"/>
    <w:next w:val="CommentText"/>
    <w:link w:val="CommentSubjectChar"/>
    <w:rsid w:val="000F33C9"/>
    <w:rPr>
      <w:b/>
      <w:bCs/>
      <w:lang w:val="x-none" w:eastAsia="x-none"/>
    </w:rPr>
  </w:style>
  <w:style w:type="character" w:customStyle="1" w:styleId="CommentSubjectChar">
    <w:name w:val="Comment Subject Char"/>
    <w:link w:val="CommentSubject"/>
    <w:rsid w:val="000F33C9"/>
    <w:rPr>
      <w:b/>
      <w:bCs/>
    </w:rPr>
  </w:style>
  <w:style w:type="paragraph" w:styleId="DocumentMap">
    <w:name w:val="Document Map"/>
    <w:basedOn w:val="Normal"/>
    <w:link w:val="DocumentMapChar"/>
    <w:rsid w:val="003076FE"/>
    <w:rPr>
      <w:rFonts w:ascii="Tahoma" w:hAnsi="Tahoma"/>
      <w:sz w:val="16"/>
      <w:szCs w:val="16"/>
      <w:lang w:val="x-none" w:eastAsia="x-none"/>
    </w:rPr>
  </w:style>
  <w:style w:type="character" w:customStyle="1" w:styleId="DocumentMapChar">
    <w:name w:val="Document Map Char"/>
    <w:link w:val="DocumentMap"/>
    <w:rsid w:val="003076FE"/>
    <w:rPr>
      <w:rFonts w:ascii="Tahoma" w:hAnsi="Tahoma" w:cs="Tahoma"/>
      <w:sz w:val="16"/>
      <w:szCs w:val="16"/>
    </w:rPr>
  </w:style>
  <w:style w:type="paragraph" w:customStyle="1" w:styleId="Default">
    <w:name w:val="Default"/>
    <w:rsid w:val="00BC46AC"/>
    <w:pPr>
      <w:autoSpaceDE w:val="0"/>
      <w:autoSpaceDN w:val="0"/>
      <w:adjustRightInd w:val="0"/>
    </w:pPr>
    <w:rPr>
      <w:rFonts w:eastAsia="Calibri"/>
      <w:color w:val="000000"/>
      <w:sz w:val="24"/>
      <w:szCs w:val="24"/>
    </w:rPr>
  </w:style>
  <w:style w:type="character" w:styleId="Hyperlink">
    <w:name w:val="Hyperlink"/>
    <w:rsid w:val="00763854"/>
    <w:rPr>
      <w:color w:val="0000FF"/>
      <w:u w:val="single"/>
    </w:rPr>
  </w:style>
  <w:style w:type="character" w:customStyle="1" w:styleId="HeaderChar">
    <w:name w:val="Header Char"/>
    <w:link w:val="Header"/>
    <w:rsid w:val="002C3454"/>
    <w:rPr>
      <w:sz w:val="24"/>
      <w:szCs w:val="24"/>
    </w:rPr>
  </w:style>
  <w:style w:type="paragraph" w:styleId="Title">
    <w:name w:val="Title"/>
    <w:basedOn w:val="Normal"/>
    <w:link w:val="TitleChar"/>
    <w:qFormat/>
    <w:rsid w:val="002C3454"/>
    <w:pPr>
      <w:tabs>
        <w:tab w:val="left" w:pos="360"/>
        <w:tab w:val="left" w:pos="720"/>
        <w:tab w:val="left" w:pos="1080"/>
        <w:tab w:val="left" w:pos="1440"/>
      </w:tabs>
      <w:jc w:val="center"/>
    </w:pPr>
    <w:rPr>
      <w:rFonts w:ascii="Arial Rounded MT Bold" w:hAnsi="Arial Rounded MT Bold" w:cs="Arial"/>
      <w:b/>
      <w:bCs/>
      <w:sz w:val="26"/>
      <w:szCs w:val="20"/>
    </w:rPr>
  </w:style>
  <w:style w:type="character" w:customStyle="1" w:styleId="TitleChar">
    <w:name w:val="Title Char"/>
    <w:link w:val="Title"/>
    <w:rsid w:val="002C3454"/>
    <w:rPr>
      <w:rFonts w:ascii="Arial Rounded MT Bold" w:hAnsi="Arial Rounded MT Bold" w:cs="Arial"/>
      <w:b/>
      <w:bCs/>
      <w:sz w:val="26"/>
    </w:rPr>
  </w:style>
  <w:style w:type="character" w:customStyle="1" w:styleId="citation-abbreviation2">
    <w:name w:val="citation-abbreviation2"/>
    <w:rsid w:val="00CA450B"/>
  </w:style>
  <w:style w:type="character" w:customStyle="1" w:styleId="citation-publication-date">
    <w:name w:val="citation-publication-date"/>
    <w:rsid w:val="00CA450B"/>
  </w:style>
  <w:style w:type="character" w:customStyle="1" w:styleId="citation-volume">
    <w:name w:val="citation-volume"/>
    <w:rsid w:val="00CA450B"/>
  </w:style>
  <w:style w:type="character" w:customStyle="1" w:styleId="citation-issue">
    <w:name w:val="citation-issue"/>
    <w:rsid w:val="00CA450B"/>
  </w:style>
  <w:style w:type="character" w:customStyle="1" w:styleId="citation-flpages">
    <w:name w:val="citation-flpages"/>
    <w:rsid w:val="00CA450B"/>
  </w:style>
  <w:style w:type="character" w:customStyle="1" w:styleId="Heading1Char">
    <w:name w:val="Heading 1 Char"/>
    <w:link w:val="Heading1"/>
    <w:rsid w:val="00C3400C"/>
    <w:rPr>
      <w:sz w:val="24"/>
      <w:szCs w:val="24"/>
      <w:u w:val="single"/>
    </w:rPr>
  </w:style>
  <w:style w:type="character" w:customStyle="1" w:styleId="EndnoteTextChar">
    <w:name w:val="Endnote Text Char"/>
    <w:link w:val="EndnoteText"/>
    <w:semiHidden/>
    <w:rsid w:val="00C34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42"/>
      </w:numPr>
      <w:outlineLvl w:val="0"/>
    </w:pPr>
    <w:rPr>
      <w:u w:val="single"/>
    </w:rPr>
  </w:style>
  <w:style w:type="paragraph" w:styleId="Heading2">
    <w:name w:val="heading 2"/>
    <w:basedOn w:val="Normal"/>
    <w:next w:val="Normal"/>
    <w:qFormat/>
    <w:pPr>
      <w:keepNext/>
      <w:numPr>
        <w:ilvl w:val="1"/>
        <w:numId w:val="42"/>
      </w:numPr>
      <w:outlineLvl w:val="1"/>
    </w:pPr>
    <w:rPr>
      <w:b/>
    </w:rPr>
  </w:style>
  <w:style w:type="paragraph" w:styleId="Heading3">
    <w:name w:val="heading 3"/>
    <w:basedOn w:val="Normal"/>
    <w:next w:val="Normal"/>
    <w:qFormat/>
    <w:pPr>
      <w:keepNext/>
      <w:numPr>
        <w:ilvl w:val="2"/>
        <w:numId w:val="42"/>
      </w:numPr>
      <w:outlineLvl w:val="2"/>
    </w:pPr>
    <w:rPr>
      <w:u w:val="single"/>
    </w:rPr>
  </w:style>
  <w:style w:type="paragraph" w:styleId="Heading4">
    <w:name w:val="heading 4"/>
    <w:basedOn w:val="Normal"/>
    <w:next w:val="Normal"/>
    <w:qFormat/>
    <w:rsid w:val="00850616"/>
    <w:pPr>
      <w:keepNext/>
      <w:spacing w:before="240" w:after="60"/>
      <w:outlineLvl w:val="3"/>
    </w:pPr>
    <w:rPr>
      <w:b/>
      <w:bCs/>
      <w:sz w:val="28"/>
      <w:szCs w:val="28"/>
    </w:rPr>
  </w:style>
  <w:style w:type="paragraph" w:styleId="Heading5">
    <w:name w:val="heading 5"/>
    <w:basedOn w:val="Normal"/>
    <w:next w:val="Normal"/>
    <w:qFormat/>
    <w:rsid w:val="00850616"/>
    <w:pPr>
      <w:spacing w:before="240" w:after="60"/>
      <w:outlineLvl w:val="4"/>
    </w:pPr>
    <w:rPr>
      <w:b/>
      <w:bCs/>
      <w:i/>
      <w:iCs/>
      <w:sz w:val="26"/>
      <w:szCs w:val="26"/>
    </w:rPr>
  </w:style>
  <w:style w:type="paragraph" w:styleId="Heading6">
    <w:name w:val="heading 6"/>
    <w:basedOn w:val="Normal"/>
    <w:next w:val="Normal"/>
    <w:qFormat/>
    <w:rsid w:val="00850616"/>
    <w:pPr>
      <w:numPr>
        <w:ilvl w:val="5"/>
        <w:numId w:val="42"/>
      </w:numPr>
      <w:spacing w:before="240" w:after="60"/>
      <w:outlineLvl w:val="5"/>
    </w:pPr>
    <w:rPr>
      <w:b/>
      <w:bCs/>
      <w:sz w:val="22"/>
      <w:szCs w:val="22"/>
    </w:rPr>
  </w:style>
  <w:style w:type="paragraph" w:styleId="Heading7">
    <w:name w:val="heading 7"/>
    <w:basedOn w:val="Normal"/>
    <w:next w:val="Normal"/>
    <w:qFormat/>
    <w:rsid w:val="00850616"/>
    <w:pPr>
      <w:numPr>
        <w:ilvl w:val="6"/>
        <w:numId w:val="42"/>
      </w:numPr>
      <w:spacing w:before="240" w:after="60"/>
      <w:outlineLvl w:val="6"/>
    </w:pPr>
  </w:style>
  <w:style w:type="paragraph" w:styleId="Heading8">
    <w:name w:val="heading 8"/>
    <w:basedOn w:val="Normal"/>
    <w:next w:val="Normal"/>
    <w:qFormat/>
    <w:rsid w:val="00850616"/>
    <w:pPr>
      <w:numPr>
        <w:ilvl w:val="7"/>
        <w:numId w:val="42"/>
      </w:numPr>
      <w:spacing w:before="240" w:after="60"/>
      <w:outlineLvl w:val="7"/>
    </w:pPr>
    <w:rPr>
      <w:i/>
      <w:iCs/>
    </w:rPr>
  </w:style>
  <w:style w:type="paragraph" w:styleId="Heading9">
    <w:name w:val="heading 9"/>
    <w:basedOn w:val="Normal"/>
    <w:next w:val="Normal"/>
    <w:qFormat/>
    <w:rsid w:val="00850616"/>
    <w:pPr>
      <w:numPr>
        <w:ilvl w:val="8"/>
        <w:numId w:val="4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1500"/>
    </w:pPr>
    <w:rPr>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EndnoteText">
    <w:name w:val="endnote text"/>
    <w:basedOn w:val="Normal"/>
    <w:link w:val="EndnoteTextChar"/>
    <w:semiHidden/>
    <w:rPr>
      <w:sz w:val="20"/>
      <w:szCs w:val="20"/>
    </w:rPr>
  </w:style>
  <w:style w:type="character" w:styleId="EndnoteReference">
    <w:name w:val="endnote reference"/>
    <w:semiHidden/>
    <w:rPr>
      <w:vertAlign w:val="superscript"/>
    </w:rPr>
  </w:style>
  <w:style w:type="paragraph" w:styleId="ListParagraph">
    <w:name w:val="List Paragraph"/>
    <w:basedOn w:val="Normal"/>
    <w:qFormat/>
    <w:rsid w:val="008E2E42"/>
    <w:pPr>
      <w:spacing w:after="200" w:line="276" w:lineRule="auto"/>
      <w:ind w:left="720"/>
      <w:contextualSpacing/>
    </w:pPr>
    <w:rPr>
      <w:rFonts w:ascii="Calibri" w:hAnsi="Calibri"/>
      <w:sz w:val="22"/>
      <w:szCs w:val="22"/>
    </w:rPr>
  </w:style>
  <w:style w:type="paragraph" w:styleId="Footer">
    <w:name w:val="footer"/>
    <w:basedOn w:val="Normal"/>
    <w:rsid w:val="00212151"/>
    <w:pPr>
      <w:tabs>
        <w:tab w:val="center" w:pos="4320"/>
        <w:tab w:val="right" w:pos="8640"/>
      </w:tabs>
    </w:pPr>
  </w:style>
  <w:style w:type="paragraph" w:styleId="BalloonText">
    <w:name w:val="Balloon Text"/>
    <w:basedOn w:val="Normal"/>
    <w:link w:val="BalloonTextChar"/>
    <w:rsid w:val="000F33C9"/>
    <w:rPr>
      <w:rFonts w:ascii="Tahoma" w:hAnsi="Tahoma"/>
      <w:sz w:val="16"/>
      <w:szCs w:val="16"/>
      <w:lang w:val="x-none" w:eastAsia="x-none"/>
    </w:rPr>
  </w:style>
  <w:style w:type="character" w:customStyle="1" w:styleId="BalloonTextChar">
    <w:name w:val="Balloon Text Char"/>
    <w:link w:val="BalloonText"/>
    <w:rsid w:val="000F33C9"/>
    <w:rPr>
      <w:rFonts w:ascii="Tahoma" w:hAnsi="Tahoma" w:cs="Tahoma"/>
      <w:sz w:val="16"/>
      <w:szCs w:val="16"/>
    </w:rPr>
  </w:style>
  <w:style w:type="character" w:styleId="CommentReference">
    <w:name w:val="annotation reference"/>
    <w:rsid w:val="000F33C9"/>
    <w:rPr>
      <w:sz w:val="16"/>
      <w:szCs w:val="16"/>
    </w:rPr>
  </w:style>
  <w:style w:type="paragraph" w:styleId="CommentText">
    <w:name w:val="annotation text"/>
    <w:basedOn w:val="Normal"/>
    <w:link w:val="CommentTextChar"/>
    <w:rsid w:val="000F33C9"/>
    <w:rPr>
      <w:sz w:val="20"/>
      <w:szCs w:val="20"/>
    </w:rPr>
  </w:style>
  <w:style w:type="character" w:customStyle="1" w:styleId="CommentTextChar">
    <w:name w:val="Comment Text Char"/>
    <w:basedOn w:val="DefaultParagraphFont"/>
    <w:link w:val="CommentText"/>
    <w:rsid w:val="000F33C9"/>
  </w:style>
  <w:style w:type="paragraph" w:styleId="CommentSubject">
    <w:name w:val="annotation subject"/>
    <w:basedOn w:val="CommentText"/>
    <w:next w:val="CommentText"/>
    <w:link w:val="CommentSubjectChar"/>
    <w:rsid w:val="000F33C9"/>
    <w:rPr>
      <w:b/>
      <w:bCs/>
      <w:lang w:val="x-none" w:eastAsia="x-none"/>
    </w:rPr>
  </w:style>
  <w:style w:type="character" w:customStyle="1" w:styleId="CommentSubjectChar">
    <w:name w:val="Comment Subject Char"/>
    <w:link w:val="CommentSubject"/>
    <w:rsid w:val="000F33C9"/>
    <w:rPr>
      <w:b/>
      <w:bCs/>
    </w:rPr>
  </w:style>
  <w:style w:type="paragraph" w:styleId="DocumentMap">
    <w:name w:val="Document Map"/>
    <w:basedOn w:val="Normal"/>
    <w:link w:val="DocumentMapChar"/>
    <w:rsid w:val="003076FE"/>
    <w:rPr>
      <w:rFonts w:ascii="Tahoma" w:hAnsi="Tahoma"/>
      <w:sz w:val="16"/>
      <w:szCs w:val="16"/>
      <w:lang w:val="x-none" w:eastAsia="x-none"/>
    </w:rPr>
  </w:style>
  <w:style w:type="character" w:customStyle="1" w:styleId="DocumentMapChar">
    <w:name w:val="Document Map Char"/>
    <w:link w:val="DocumentMap"/>
    <w:rsid w:val="003076FE"/>
    <w:rPr>
      <w:rFonts w:ascii="Tahoma" w:hAnsi="Tahoma" w:cs="Tahoma"/>
      <w:sz w:val="16"/>
      <w:szCs w:val="16"/>
    </w:rPr>
  </w:style>
  <w:style w:type="paragraph" w:customStyle="1" w:styleId="Default">
    <w:name w:val="Default"/>
    <w:rsid w:val="00BC46AC"/>
    <w:pPr>
      <w:autoSpaceDE w:val="0"/>
      <w:autoSpaceDN w:val="0"/>
      <w:adjustRightInd w:val="0"/>
    </w:pPr>
    <w:rPr>
      <w:rFonts w:eastAsia="Calibri"/>
      <w:color w:val="000000"/>
      <w:sz w:val="24"/>
      <w:szCs w:val="24"/>
    </w:rPr>
  </w:style>
  <w:style w:type="character" w:styleId="Hyperlink">
    <w:name w:val="Hyperlink"/>
    <w:rsid w:val="00763854"/>
    <w:rPr>
      <w:color w:val="0000FF"/>
      <w:u w:val="single"/>
    </w:rPr>
  </w:style>
  <w:style w:type="character" w:customStyle="1" w:styleId="HeaderChar">
    <w:name w:val="Header Char"/>
    <w:link w:val="Header"/>
    <w:rsid w:val="002C3454"/>
    <w:rPr>
      <w:sz w:val="24"/>
      <w:szCs w:val="24"/>
    </w:rPr>
  </w:style>
  <w:style w:type="paragraph" w:styleId="Title">
    <w:name w:val="Title"/>
    <w:basedOn w:val="Normal"/>
    <w:link w:val="TitleChar"/>
    <w:qFormat/>
    <w:rsid w:val="002C3454"/>
    <w:pPr>
      <w:tabs>
        <w:tab w:val="left" w:pos="360"/>
        <w:tab w:val="left" w:pos="720"/>
        <w:tab w:val="left" w:pos="1080"/>
        <w:tab w:val="left" w:pos="1440"/>
      </w:tabs>
      <w:jc w:val="center"/>
    </w:pPr>
    <w:rPr>
      <w:rFonts w:ascii="Arial Rounded MT Bold" w:hAnsi="Arial Rounded MT Bold" w:cs="Arial"/>
      <w:b/>
      <w:bCs/>
      <w:sz w:val="26"/>
      <w:szCs w:val="20"/>
    </w:rPr>
  </w:style>
  <w:style w:type="character" w:customStyle="1" w:styleId="TitleChar">
    <w:name w:val="Title Char"/>
    <w:link w:val="Title"/>
    <w:rsid w:val="002C3454"/>
    <w:rPr>
      <w:rFonts w:ascii="Arial Rounded MT Bold" w:hAnsi="Arial Rounded MT Bold" w:cs="Arial"/>
      <w:b/>
      <w:bCs/>
      <w:sz w:val="26"/>
    </w:rPr>
  </w:style>
  <w:style w:type="character" w:customStyle="1" w:styleId="citation-abbreviation2">
    <w:name w:val="citation-abbreviation2"/>
    <w:rsid w:val="00CA450B"/>
  </w:style>
  <w:style w:type="character" w:customStyle="1" w:styleId="citation-publication-date">
    <w:name w:val="citation-publication-date"/>
    <w:rsid w:val="00CA450B"/>
  </w:style>
  <w:style w:type="character" w:customStyle="1" w:styleId="citation-volume">
    <w:name w:val="citation-volume"/>
    <w:rsid w:val="00CA450B"/>
  </w:style>
  <w:style w:type="character" w:customStyle="1" w:styleId="citation-issue">
    <w:name w:val="citation-issue"/>
    <w:rsid w:val="00CA450B"/>
  </w:style>
  <w:style w:type="character" w:customStyle="1" w:styleId="citation-flpages">
    <w:name w:val="citation-flpages"/>
    <w:rsid w:val="00CA450B"/>
  </w:style>
  <w:style w:type="character" w:customStyle="1" w:styleId="Heading1Char">
    <w:name w:val="Heading 1 Char"/>
    <w:link w:val="Heading1"/>
    <w:rsid w:val="00C3400C"/>
    <w:rPr>
      <w:sz w:val="24"/>
      <w:szCs w:val="24"/>
      <w:u w:val="single"/>
    </w:rPr>
  </w:style>
  <w:style w:type="character" w:customStyle="1" w:styleId="EndnoteTextChar">
    <w:name w:val="Endnote Text Char"/>
    <w:link w:val="EndnoteText"/>
    <w:semiHidden/>
    <w:rsid w:val="00C3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01499">
      <w:bodyDiv w:val="1"/>
      <w:marLeft w:val="0"/>
      <w:marRight w:val="0"/>
      <w:marTop w:val="0"/>
      <w:marBottom w:val="0"/>
      <w:divBdr>
        <w:top w:val="none" w:sz="0" w:space="0" w:color="auto"/>
        <w:left w:val="none" w:sz="0" w:space="0" w:color="auto"/>
        <w:bottom w:val="none" w:sz="0" w:space="0" w:color="auto"/>
        <w:right w:val="none" w:sz="0" w:space="0" w:color="auto"/>
      </w:divBdr>
    </w:div>
    <w:div w:id="1282345589">
      <w:bodyDiv w:val="1"/>
      <w:marLeft w:val="0"/>
      <w:marRight w:val="120"/>
      <w:marTop w:val="0"/>
      <w:marBottom w:val="0"/>
      <w:divBdr>
        <w:top w:val="none" w:sz="0" w:space="0" w:color="auto"/>
        <w:left w:val="none" w:sz="0" w:space="0" w:color="auto"/>
        <w:bottom w:val="none" w:sz="0" w:space="0" w:color="auto"/>
        <w:right w:val="none" w:sz="0" w:space="0" w:color="auto"/>
      </w:divBdr>
      <w:divsChild>
        <w:div w:id="1618870721">
          <w:marLeft w:val="0"/>
          <w:marRight w:val="0"/>
          <w:marTop w:val="0"/>
          <w:marBottom w:val="288"/>
          <w:divBdr>
            <w:top w:val="none" w:sz="0" w:space="0" w:color="auto"/>
            <w:left w:val="none" w:sz="0" w:space="0" w:color="auto"/>
            <w:bottom w:val="none" w:sz="0" w:space="0" w:color="auto"/>
            <w:right w:val="none" w:sz="0" w:space="0" w:color="auto"/>
          </w:divBdr>
          <w:divsChild>
            <w:div w:id="1681738867">
              <w:marLeft w:val="0"/>
              <w:marRight w:val="0"/>
              <w:marTop w:val="0"/>
              <w:marBottom w:val="0"/>
              <w:divBdr>
                <w:top w:val="none" w:sz="0" w:space="0" w:color="auto"/>
                <w:left w:val="none" w:sz="0" w:space="0" w:color="auto"/>
                <w:bottom w:val="none" w:sz="0" w:space="0" w:color="auto"/>
                <w:right w:val="none" w:sz="0" w:space="0" w:color="auto"/>
              </w:divBdr>
              <w:divsChild>
                <w:div w:id="7550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tudentaffairs@albio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6046-BA2B-4188-8E63-275C14BA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2496</Words>
  <Characters>14257</Characters>
  <Application>Microsoft Office Word</Application>
  <DocSecurity>0</DocSecurity>
  <Lines>1782</Lines>
  <Paragraphs>1396</Paragraphs>
  <ScaleCrop>false</ScaleCrop>
  <HeadingPairs>
    <vt:vector size="2" baseType="variant">
      <vt:variant>
        <vt:lpstr>Title</vt:lpstr>
      </vt:variant>
      <vt:variant>
        <vt:i4>1</vt:i4>
      </vt:variant>
    </vt:vector>
  </HeadingPairs>
  <TitlesOfParts>
    <vt:vector size="1" baseType="lpstr">
      <vt:lpstr>Guidelines for management of head injuries</vt:lpstr>
    </vt:vector>
  </TitlesOfParts>
  <Company>Guilford Public Schools</Company>
  <LinksUpToDate>false</LinksUpToDate>
  <CharactersWithSpaces>15357</CharactersWithSpaces>
  <SharedDoc>false</SharedDoc>
  <HLinks>
    <vt:vector size="6" baseType="variant">
      <vt:variant>
        <vt:i4>3866639</vt:i4>
      </vt:variant>
      <vt:variant>
        <vt:i4>0</vt:i4>
      </vt:variant>
      <vt:variant>
        <vt:i4>0</vt:i4>
      </vt:variant>
      <vt:variant>
        <vt:i4>5</vt:i4>
      </vt:variant>
      <vt:variant>
        <vt:lpwstr>mailto:studentaffairs@albion.edu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management of head injuries</dc:title>
  <dc:creator>grahamv</dc:creator>
  <cp:lastModifiedBy>Bobby Lee</cp:lastModifiedBy>
  <cp:revision>2</cp:revision>
  <cp:lastPrinted>2015-03-24T15:46:00Z</cp:lastPrinted>
  <dcterms:created xsi:type="dcterms:W3CDTF">2015-06-02T14:03:00Z</dcterms:created>
  <dcterms:modified xsi:type="dcterms:W3CDTF">2015-06-02T14:03:00Z</dcterms:modified>
</cp:coreProperties>
</file>